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65CA" w:rsidRPr="006F26A3" w:rsidRDefault="006F26A3" w:rsidP="001B65CA">
      <w:pPr>
        <w:autoSpaceDE w:val="0"/>
        <w:spacing w:after="312"/>
        <w:jc w:val="center"/>
        <w:rPr>
          <w:rFonts w:ascii="Nimbus Roman No9 L" w:eastAsia="BQOZSU+CMBX12" w:hAnsi="Nimbus Roman No9 L" w:cs="BQOZSU+CMBX12"/>
          <w:b/>
          <w:bCs/>
          <w:sz w:val="34"/>
          <w:szCs w:val="3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15AA46B0" wp14:editId="40668CBA">
            <wp:simplePos x="1400175" y="542925"/>
            <wp:positionH relativeFrom="margin">
              <wp:align>center</wp:align>
            </wp:positionH>
            <wp:positionV relativeFrom="margin">
              <wp:align>top</wp:align>
            </wp:positionV>
            <wp:extent cx="5133975" cy="3086100"/>
            <wp:effectExtent l="0" t="0" r="9525" b="0"/>
            <wp:wrapNone/>
            <wp:docPr id="7171" name="Picture 3" descr="C:\Users\Tsof.Sar\Desktop\Haris\H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Tsof.Sar\Desktop\Haris\Har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5CA" w:rsidRDefault="001B65CA" w:rsidP="001B65CA">
      <w:pPr>
        <w:autoSpaceDE w:val="0"/>
        <w:spacing w:after="312"/>
        <w:jc w:val="center"/>
        <w:rPr>
          <w:rFonts w:ascii="Nimbus Roman No9 L" w:eastAsia="BQOZSU+CMBX12" w:hAnsi="Nimbus Roman No9 L" w:cs="BQOZSU+CMBX12"/>
          <w:b/>
          <w:bCs/>
          <w:sz w:val="34"/>
          <w:szCs w:val="34"/>
          <w:lang w:val="en-US"/>
        </w:rPr>
      </w:pPr>
    </w:p>
    <w:p w:rsidR="001B65CA" w:rsidRPr="00A3597C" w:rsidRDefault="001B65CA" w:rsidP="00A3597C">
      <w:pPr>
        <w:autoSpaceDE w:val="0"/>
        <w:spacing w:after="312"/>
        <w:rPr>
          <w:rFonts w:ascii="Nimbus Roman No9 L" w:eastAsia="BQOZSU+CMBX12" w:hAnsi="Nimbus Roman No9 L" w:cs="BQOZSU+CMBX12"/>
          <w:b/>
          <w:bCs/>
          <w:sz w:val="34"/>
          <w:szCs w:val="34"/>
          <w:lang w:val="el-GR"/>
        </w:rPr>
      </w:pPr>
    </w:p>
    <w:p w:rsidR="001C71AF" w:rsidRDefault="001C71AF" w:rsidP="001C71AF">
      <w:pPr>
        <w:autoSpaceDE w:val="0"/>
        <w:spacing w:after="312"/>
        <w:jc w:val="right"/>
        <w:rPr>
          <w:rFonts w:ascii="Nimbus Roman No9 L" w:eastAsia="BQOZSU+CMBX12" w:hAnsi="Nimbus Roman No9 L" w:cs="BQOZSU+CMBX12"/>
          <w:b/>
          <w:bCs/>
          <w:color w:val="FFFFFF" w:themeColor="background1"/>
          <w:sz w:val="36"/>
          <w:szCs w:val="36"/>
          <w:lang w:val="en-US"/>
        </w:rPr>
        <w:sectPr w:rsidR="001C71AF" w:rsidSect="00A3597C">
          <w:footerReference w:type="default" r:id="rId10"/>
          <w:pgSz w:w="11905" w:h="16837"/>
          <w:pgMar w:top="850" w:right="1984" w:bottom="1134" w:left="1984" w:header="720" w:footer="720" w:gutter="0"/>
          <w:cols w:num="2" w:space="720"/>
        </w:sectPr>
      </w:pPr>
    </w:p>
    <w:p w:rsidR="006F26A3" w:rsidRDefault="006F26A3" w:rsidP="001C71AF">
      <w:pPr>
        <w:autoSpaceDE w:val="0"/>
        <w:spacing w:after="312"/>
        <w:jc w:val="right"/>
        <w:rPr>
          <w:rFonts w:ascii="Nimbus Roman No9 L" w:eastAsia="BQOZSU+CMBX12" w:hAnsi="Nimbus Roman No9 L" w:cs="BQOZSU+CMBX12"/>
          <w:b/>
          <w:bCs/>
          <w:color w:val="FFFFFF" w:themeColor="background1"/>
          <w:sz w:val="36"/>
          <w:szCs w:val="36"/>
          <w:lang w:val="el-GR"/>
        </w:rPr>
      </w:pPr>
    </w:p>
    <w:p w:rsidR="006F26A3" w:rsidRDefault="006F26A3" w:rsidP="001C71AF">
      <w:pPr>
        <w:autoSpaceDE w:val="0"/>
        <w:spacing w:after="312"/>
        <w:jc w:val="right"/>
        <w:rPr>
          <w:rFonts w:ascii="Nimbus Roman No9 L" w:eastAsia="BQOZSU+CMBX12" w:hAnsi="Nimbus Roman No9 L" w:cs="BQOZSU+CMBX12"/>
          <w:b/>
          <w:bCs/>
          <w:color w:val="FFFFFF" w:themeColor="background1"/>
          <w:sz w:val="36"/>
          <w:szCs w:val="36"/>
          <w:lang w:val="el-GR"/>
        </w:rPr>
      </w:pPr>
    </w:p>
    <w:p w:rsidR="001B65CA" w:rsidRPr="00F61C5F" w:rsidRDefault="001B65CA" w:rsidP="001C71AF">
      <w:pPr>
        <w:autoSpaceDE w:val="0"/>
        <w:spacing w:after="312"/>
        <w:jc w:val="right"/>
        <w:rPr>
          <w:rFonts w:ascii="Nimbus Roman No9 L" w:eastAsia="BQOZSU+CMBX12" w:hAnsi="Nimbus Roman No9 L" w:cs="BQOZSU+CMBX12"/>
          <w:b/>
          <w:bCs/>
          <w:color w:val="FFFFFF" w:themeColor="background1"/>
          <w:sz w:val="36"/>
          <w:szCs w:val="36"/>
        </w:rPr>
      </w:pPr>
      <w:r w:rsidRPr="00F61C5F">
        <w:rPr>
          <w:rFonts w:ascii="Nimbus Roman No9 L" w:eastAsia="BQOZSU+CMBX12" w:hAnsi="Nimbus Roman No9 L" w:cs="BQOZSU+CMBX12"/>
          <w:b/>
          <w:bCs/>
          <w:color w:val="FFFFFF" w:themeColor="background1"/>
          <w:sz w:val="36"/>
          <w:szCs w:val="36"/>
          <w:lang w:val="en-US"/>
        </w:rPr>
        <w:t>META</w:t>
      </w:r>
      <w:r w:rsidRPr="00F61C5F">
        <w:rPr>
          <w:rFonts w:ascii="Nimbus Roman No9 L" w:eastAsia="BQOZSU+CMBX12" w:hAnsi="Nimbus Roman No9 L" w:cs="BQOZSU+CMBX12"/>
          <w:b/>
          <w:bCs/>
          <w:color w:val="FFFFFF" w:themeColor="background1"/>
          <w:sz w:val="36"/>
          <w:szCs w:val="36"/>
        </w:rPr>
        <w:t>MATERIALS AND METADIVISES</w:t>
      </w:r>
    </w:p>
    <w:p w:rsidR="001B65CA" w:rsidRPr="001B65CA" w:rsidRDefault="001B65CA" w:rsidP="001C71AF">
      <w:pPr>
        <w:autoSpaceDE w:val="0"/>
        <w:spacing w:after="312"/>
        <w:jc w:val="right"/>
        <w:rPr>
          <w:rFonts w:ascii="Nimbus Roman No9 L" w:eastAsia="BQOZSU+CMBX12" w:hAnsi="Nimbus Roman No9 L" w:cs="BQOZSU+CMBX12"/>
          <w:b/>
          <w:bCs/>
          <w:color w:val="FFFFFF" w:themeColor="background1"/>
          <w:sz w:val="34"/>
          <w:szCs w:val="34"/>
        </w:rPr>
      </w:pPr>
      <w:r w:rsidRPr="001B65CA">
        <w:rPr>
          <w:rFonts w:ascii="Nimbus Roman No9 L" w:eastAsia="BQOZSU+CMBX12" w:hAnsi="Nimbus Roman No9 L" w:cs="BQOZSU+CMBX12"/>
          <w:bCs/>
          <w:color w:val="FFFFFF" w:themeColor="background1"/>
          <w:sz w:val="28"/>
          <w:szCs w:val="28"/>
        </w:rPr>
        <w:t>(brief introduction to meta-materials and their applications)</w:t>
      </w:r>
    </w:p>
    <w:p w:rsidR="001C71AF" w:rsidRPr="006F26A3" w:rsidRDefault="001C71AF" w:rsidP="00A3597C">
      <w:pPr>
        <w:keepNext/>
        <w:spacing w:line="758" w:lineRule="exact"/>
        <w:textAlignment w:val="baseline"/>
        <w:rPr>
          <w:rFonts w:ascii="Times New Roman" w:eastAsia="RFXUTP+CMR10" w:hAnsi="Times New Roman"/>
          <w:color w:val="1F497D" w:themeColor="text2"/>
          <w:position w:val="-10"/>
          <w:sz w:val="102"/>
          <w:szCs w:val="22"/>
          <w:lang w:val="en-US"/>
        </w:rPr>
        <w:sectPr w:rsidR="001C71AF" w:rsidRPr="006F26A3" w:rsidSect="001C71AF">
          <w:type w:val="continuous"/>
          <w:pgSz w:w="11905" w:h="16837"/>
          <w:pgMar w:top="850" w:right="1984" w:bottom="1134" w:left="1984" w:header="720" w:footer="720" w:gutter="0"/>
          <w:cols w:space="720"/>
        </w:sectPr>
      </w:pPr>
    </w:p>
    <w:p w:rsidR="001C71AF" w:rsidRPr="006F26A3" w:rsidRDefault="001C71AF" w:rsidP="00A3597C">
      <w:pPr>
        <w:autoSpaceDE w:val="0"/>
        <w:spacing w:after="312"/>
        <w:jc w:val="center"/>
        <w:rPr>
          <w:rFonts w:ascii="Nimbus Roman No9 L" w:eastAsia="SQASBK+CMR12" w:hAnsi="Nimbus Roman No9 L" w:cs="SQASBK+CMR12"/>
          <w:lang w:val="en-US"/>
        </w:rPr>
      </w:pPr>
    </w:p>
    <w:p w:rsidR="001C71AF" w:rsidRPr="006F26A3" w:rsidRDefault="001C71AF" w:rsidP="00A3597C">
      <w:pPr>
        <w:autoSpaceDE w:val="0"/>
        <w:spacing w:after="312"/>
        <w:jc w:val="center"/>
        <w:rPr>
          <w:rFonts w:ascii="Nimbus Roman No9 L" w:eastAsia="SQASBK+CMR12" w:hAnsi="Nimbus Roman No9 L" w:cs="SQASBK+CMR12"/>
          <w:lang w:val="en-US"/>
        </w:rPr>
      </w:pPr>
    </w:p>
    <w:p w:rsidR="001C71AF" w:rsidRPr="001C71AF" w:rsidRDefault="001C71AF" w:rsidP="001C71AF">
      <w:pPr>
        <w:keepNext/>
        <w:framePr w:dropCap="drop" w:lines="3" w:wrap="around" w:vAnchor="text" w:hAnchor="page" w:x="2026" w:y="358"/>
        <w:spacing w:line="758" w:lineRule="exact"/>
        <w:textAlignment w:val="baseline"/>
        <w:rPr>
          <w:rFonts w:ascii="Times New Roman" w:eastAsia="RFXUTP+CMR10" w:hAnsi="Times New Roman"/>
          <w:color w:val="1F497D" w:themeColor="text2"/>
          <w:position w:val="-10"/>
          <w:sz w:val="102"/>
          <w:szCs w:val="22"/>
          <w:lang w:val="en-US"/>
        </w:rPr>
      </w:pPr>
      <w:r w:rsidRPr="00A3597C">
        <w:rPr>
          <w:rFonts w:ascii="Times New Roman" w:eastAsia="RFXUTP+CMR10" w:hAnsi="Times New Roman"/>
          <w:color w:val="1F497D" w:themeColor="text2"/>
          <w:position w:val="-10"/>
          <w:sz w:val="102"/>
          <w:szCs w:val="22"/>
          <w:lang w:val="el-GR"/>
        </w:rPr>
        <w:t>Μ</w:t>
      </w:r>
    </w:p>
    <w:p w:rsidR="00F61C5F" w:rsidRPr="001C71AF" w:rsidRDefault="006F26A3" w:rsidP="006F26A3">
      <w:pPr>
        <w:autoSpaceDE w:val="0"/>
        <w:spacing w:after="312"/>
        <w:rPr>
          <w:rFonts w:ascii="Nimbus Roman No9 L" w:eastAsia="DJFTRQ+CMTI12" w:hAnsi="Nimbus Roman No9 L" w:cs="DJFTRQ+CMTI12"/>
          <w:i/>
          <w:iCs/>
          <w:lang w:val="en-US"/>
        </w:rPr>
      </w:pPr>
      <w:r w:rsidRPr="006F26A3">
        <w:rPr>
          <w:rFonts w:ascii="Nimbus Roman No9 L" w:eastAsia="SQASBK+CMR12" w:hAnsi="Nimbus Roman No9 L" w:cs="SQASBK+CMR12"/>
          <w:lang w:val="en-US"/>
        </w:rPr>
        <w:t xml:space="preserve">            </w:t>
      </w:r>
      <w:r w:rsidR="001C71AF" w:rsidRPr="001C71AF">
        <w:rPr>
          <w:rFonts w:ascii="Nimbus Roman No9 L" w:eastAsia="SQASBK+CMR12" w:hAnsi="Nimbus Roman No9 L" w:cs="SQASBK+CMR12"/>
          <w:lang w:val="en-US"/>
        </w:rPr>
        <w:t xml:space="preserve">  </w:t>
      </w:r>
      <w:r w:rsidR="00A43EF6">
        <w:rPr>
          <w:rFonts w:ascii="Nimbus Roman No9 L" w:eastAsia="SQASBK+CMR12" w:hAnsi="Nimbus Roman No9 L" w:cs="SQASBK+CMR12"/>
        </w:rPr>
        <w:t>Charilaos</w:t>
      </w:r>
      <w:r w:rsidR="00A43EF6" w:rsidRPr="001C71AF">
        <w:rPr>
          <w:rFonts w:ascii="Nimbus Roman No9 L" w:eastAsia="SQASBK+CMR12" w:hAnsi="Nimbus Roman No9 L" w:cs="SQASBK+CMR12"/>
          <w:lang w:val="en-US"/>
        </w:rPr>
        <w:t xml:space="preserve"> </w:t>
      </w:r>
      <w:r w:rsidR="00A43EF6">
        <w:rPr>
          <w:rFonts w:ascii="Nimbus Roman No9 L" w:eastAsia="SQASBK+CMR12" w:hAnsi="Nimbus Roman No9 L" w:cs="SQASBK+CMR12"/>
        </w:rPr>
        <w:t>Barkis</w:t>
      </w:r>
      <w:r w:rsidR="00A43EF6" w:rsidRPr="001C71AF">
        <w:rPr>
          <w:rFonts w:ascii="Nimbus Roman No9 L" w:eastAsia="SQASBK+CMR12" w:hAnsi="Nimbus Roman No9 L" w:cs="SQASBK+CMR12"/>
          <w:vertAlign w:val="superscript"/>
          <w:lang w:val="en-US"/>
        </w:rPr>
        <w:t>1</w:t>
      </w:r>
      <w:r w:rsidR="00A3597C" w:rsidRPr="001C71AF">
        <w:rPr>
          <w:rFonts w:ascii="Nimbus Roman No9 L" w:eastAsia="SQASBK+CMR12" w:hAnsi="Nimbus Roman No9 L" w:cs="SQASBK+CMR12"/>
          <w:lang w:val="en-US"/>
        </w:rPr>
        <w:t>,</w:t>
      </w:r>
      <w:r w:rsidR="00A3597C" w:rsidRPr="001C71AF">
        <w:rPr>
          <w:rFonts w:ascii="Nimbus Roman No9 L" w:eastAsia="DJFTRQ+CMTI12" w:hAnsi="Nimbus Roman No9 L" w:cs="DJFTRQ+CMTI12"/>
          <w:i/>
          <w:iCs/>
          <w:lang w:val="en-US"/>
        </w:rPr>
        <w:t xml:space="preserve"> </w:t>
      </w:r>
      <w:r w:rsidR="00A3597C">
        <w:rPr>
          <w:rFonts w:ascii="Nimbus Roman No9 L" w:eastAsia="DJFTRQ+CMTI12" w:hAnsi="Nimbus Roman No9 L" w:cs="DJFTRQ+CMTI12"/>
          <w:i/>
          <w:iCs/>
        </w:rPr>
        <w:t>Herakleion</w:t>
      </w:r>
      <w:r w:rsidR="00A3597C" w:rsidRPr="001C71AF">
        <w:rPr>
          <w:rFonts w:ascii="Nimbus Roman No9 L" w:eastAsia="DJFTRQ+CMTI12" w:hAnsi="Nimbus Roman No9 L" w:cs="DJFTRQ+CMTI12"/>
          <w:i/>
          <w:iCs/>
          <w:lang w:val="en-US"/>
        </w:rPr>
        <w:t>,</w:t>
      </w:r>
      <w:r w:rsidR="00A3597C">
        <w:rPr>
          <w:rFonts w:ascii="Nimbus Roman No9 L" w:eastAsia="DJFTRQ+CMTI12" w:hAnsi="Nimbus Roman No9 L" w:cs="DJFTRQ+CMTI12"/>
          <w:i/>
          <w:iCs/>
        </w:rPr>
        <w:t>Crete</w:t>
      </w:r>
      <w:r w:rsidR="00A3597C" w:rsidRPr="001C71AF">
        <w:rPr>
          <w:rFonts w:ascii="Nimbus Roman No9 L" w:eastAsia="DJFTRQ+CMTI12" w:hAnsi="Nimbus Roman No9 L" w:cs="DJFTRQ+CMTI12"/>
          <w:i/>
          <w:iCs/>
          <w:lang w:val="en-US"/>
        </w:rPr>
        <w:t>,</w:t>
      </w:r>
      <w:r w:rsidR="00A3597C">
        <w:rPr>
          <w:rFonts w:ascii="Nimbus Roman No9 L" w:eastAsia="DJFTRQ+CMTI12" w:hAnsi="Nimbus Roman No9 L" w:cs="DJFTRQ+CMTI12"/>
          <w:i/>
          <w:iCs/>
        </w:rPr>
        <w:t>Greece</w:t>
      </w:r>
      <w:r w:rsidR="00A3597C" w:rsidRPr="001C71AF">
        <w:rPr>
          <w:rFonts w:ascii="Nimbus Roman No9 L" w:eastAsia="DJFTRQ+CMTI12" w:hAnsi="Nimbus Roman No9 L" w:cs="DJFTRQ+CMTI12"/>
          <w:i/>
          <w:iCs/>
          <w:lang w:val="en-US"/>
        </w:rPr>
        <w:t xml:space="preserve"> </w:t>
      </w:r>
    </w:p>
    <w:p w:rsidR="008233C7" w:rsidRDefault="00DA497A" w:rsidP="00A3597C">
      <w:pPr>
        <w:autoSpaceDE w:val="0"/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l-GR"/>
        </w:rPr>
        <w:t>εταυλικά</w:t>
      </w:r>
      <w:r w:rsidRPr="00DA497A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>ετυμολογικά</w:t>
      </w:r>
      <w:r w:rsidRPr="00DA497A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>η</w:t>
      </w:r>
      <w:r w:rsidRPr="00DA497A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>ονομασία</w:t>
      </w:r>
      <w:r w:rsidRPr="00DA497A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προέχετε από την λέξη μετά- και υλικά που σημαίνει ότι είναι μετά τα συνήθη υλικά ότι είναι τεχνητά. Αυτά τα </w:t>
      </w:r>
      <w:r w:rsidR="00CD7A1C">
        <w:rPr>
          <w:rFonts w:ascii="Times New Roman" w:eastAsia="RFXUTP+CMR10" w:hAnsi="Times New Roman"/>
          <w:sz w:val="22"/>
          <w:szCs w:val="22"/>
          <w:lang w:val="el-GR"/>
        </w:rPr>
        <w:t>υλικά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CD7A1C">
        <w:rPr>
          <w:rFonts w:ascii="Times New Roman" w:eastAsia="RFXUTP+CMR10" w:hAnsi="Times New Roman"/>
          <w:sz w:val="22"/>
          <w:szCs w:val="22"/>
          <w:lang w:val="el-GR"/>
        </w:rPr>
        <w:t>αποτελούνται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από </w:t>
      </w:r>
      <w:r w:rsidR="00CD7A1C">
        <w:rPr>
          <w:rFonts w:ascii="Times New Roman" w:eastAsia="RFXUTP+CMR10" w:hAnsi="Times New Roman"/>
          <w:sz w:val="22"/>
          <w:szCs w:val="22"/>
          <w:lang w:val="el-GR"/>
        </w:rPr>
        <w:t>περιοδικές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CD7A1C">
        <w:rPr>
          <w:rFonts w:ascii="Times New Roman" w:eastAsia="RFXUTP+CMR10" w:hAnsi="Times New Roman"/>
          <w:sz w:val="22"/>
          <w:szCs w:val="22"/>
          <w:lang w:val="el-GR"/>
        </w:rPr>
        <w:t>δομές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των </w:t>
      </w:r>
      <w:r w:rsidR="00CD7A1C">
        <w:rPr>
          <w:rFonts w:ascii="Times New Roman" w:eastAsia="RFXUTP+CMR10" w:hAnsi="Times New Roman"/>
          <w:sz w:val="22"/>
          <w:szCs w:val="22"/>
          <w:lang w:val="el-GR"/>
        </w:rPr>
        <w:t>όποιων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οι </w:t>
      </w:r>
      <w:r w:rsidR="00CD7A1C">
        <w:rPr>
          <w:rFonts w:ascii="Times New Roman" w:eastAsia="RFXUTP+CMR10" w:hAnsi="Times New Roman"/>
          <w:sz w:val="22"/>
          <w:szCs w:val="22"/>
          <w:lang w:val="el-GR"/>
        </w:rPr>
        <w:t>ηλεκτρομαγνητικές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CD7A1C">
        <w:rPr>
          <w:rFonts w:ascii="Times New Roman" w:eastAsia="RFXUTP+CMR10" w:hAnsi="Times New Roman"/>
          <w:sz w:val="22"/>
          <w:szCs w:val="22"/>
          <w:lang w:val="el-GR"/>
        </w:rPr>
        <w:t>ιδιότητες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δεν </w:t>
      </w:r>
      <w:r w:rsidR="00CD7A1C">
        <w:rPr>
          <w:rFonts w:ascii="Times New Roman" w:eastAsia="RFXUTP+CMR10" w:hAnsi="Times New Roman"/>
          <w:sz w:val="22"/>
          <w:szCs w:val="22"/>
          <w:lang w:val="el-GR"/>
        </w:rPr>
        <w:t>συναντιούνται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CD7A1C">
        <w:rPr>
          <w:rFonts w:ascii="Times New Roman" w:eastAsia="RFXUTP+CMR10" w:hAnsi="Times New Roman"/>
          <w:sz w:val="22"/>
          <w:szCs w:val="22"/>
          <w:lang w:val="el-GR"/>
        </w:rPr>
        <w:t>πουθενά στην φύση αλλά προκύπτουν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από την </w:t>
      </w:r>
      <w:r w:rsidR="00CD7A1C">
        <w:rPr>
          <w:rFonts w:ascii="Times New Roman" w:eastAsia="RFXUTP+CMR10" w:hAnsi="Times New Roman"/>
          <w:sz w:val="22"/>
          <w:szCs w:val="22"/>
          <w:lang w:val="el-GR"/>
        </w:rPr>
        <w:t>περιοδική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CD7A1C">
        <w:rPr>
          <w:rFonts w:ascii="Times New Roman" w:eastAsia="RFXUTP+CMR10" w:hAnsi="Times New Roman"/>
          <w:sz w:val="22"/>
          <w:szCs w:val="22"/>
          <w:lang w:val="el-GR"/>
        </w:rPr>
        <w:t>επανάληψη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ενός </w:t>
      </w:r>
      <w:r w:rsidR="00CD7A1C">
        <w:rPr>
          <w:rFonts w:ascii="Times New Roman" w:eastAsia="RFXUTP+CMR10" w:hAnsi="Times New Roman"/>
          <w:sz w:val="22"/>
          <w:szCs w:val="22"/>
          <w:lang w:val="el-GR"/>
        </w:rPr>
        <w:t>μοναδιαίου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CD7A1C">
        <w:rPr>
          <w:rFonts w:ascii="Times New Roman" w:eastAsia="RFXUTP+CMR10" w:hAnsi="Times New Roman"/>
          <w:sz w:val="22"/>
          <w:szCs w:val="22"/>
          <w:lang w:val="el-GR"/>
        </w:rPr>
        <w:t>σχήματος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(</w:t>
      </w:r>
      <w:r>
        <w:rPr>
          <w:rFonts w:ascii="Times New Roman" w:eastAsia="RFXUTP+CMR10" w:hAnsi="Times New Roman"/>
          <w:sz w:val="22"/>
          <w:szCs w:val="22"/>
          <w:lang w:val="en-US"/>
        </w:rPr>
        <w:t>unit</w:t>
      </w:r>
      <w:r w:rsidRPr="00DA497A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n-US"/>
        </w:rPr>
        <w:t>cell</w:t>
      </w:r>
      <w:r w:rsidRPr="00DA497A">
        <w:rPr>
          <w:rFonts w:ascii="Times New Roman" w:eastAsia="RFXUTP+CMR10" w:hAnsi="Times New Roman"/>
          <w:sz w:val="22"/>
          <w:szCs w:val="22"/>
          <w:lang w:val="el-GR"/>
        </w:rPr>
        <w:t>)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.  Αυτές οι </w:t>
      </w:r>
      <w:r w:rsidR="00CD7A1C">
        <w:rPr>
          <w:rFonts w:ascii="Times New Roman" w:eastAsia="RFXUTP+CMR10" w:hAnsi="Times New Roman"/>
          <w:sz w:val="22"/>
          <w:szCs w:val="22"/>
          <w:lang w:val="el-GR"/>
        </w:rPr>
        <w:t>δομές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CD7A1C">
        <w:rPr>
          <w:rFonts w:ascii="Times New Roman" w:eastAsia="RFXUTP+CMR10" w:hAnsi="Times New Roman"/>
          <w:sz w:val="22"/>
          <w:szCs w:val="22"/>
          <w:lang w:val="el-GR"/>
        </w:rPr>
        <w:t xml:space="preserve">είναι ότι είναι και το άτομο σε ένα συμβατικό υλικό (πχ. Σε ένα κρύσταλλο) για αυτό και μπορούμε να τα αναφέρουμε και ως </w:t>
      </w:r>
      <w:r w:rsidR="00CD7A1C">
        <w:rPr>
          <w:rFonts w:ascii="Times New Roman" w:eastAsia="RFXUTP+CMR10" w:hAnsi="Times New Roman"/>
          <w:sz w:val="22"/>
          <w:szCs w:val="22"/>
          <w:lang w:val="en-US"/>
        </w:rPr>
        <w:t>metatoms</w:t>
      </w:r>
      <w:r w:rsidR="00CD7A1C">
        <w:rPr>
          <w:rFonts w:ascii="Times New Roman" w:eastAsia="RFXUTP+CMR10" w:hAnsi="Times New Roman"/>
          <w:sz w:val="22"/>
          <w:szCs w:val="22"/>
          <w:lang w:val="el-GR"/>
        </w:rPr>
        <w:t>. Επειδή δεν υπάρχει ακόμα κοινά αποδεκτός ορισμός υπάρχουν διαφορές παραλλαγές αλλά αυτός είναι ο πιο σαφής.</w:t>
      </w:r>
    </w:p>
    <w:p w:rsidR="005B4EBD" w:rsidRDefault="001C71AF" w:rsidP="008233C7">
      <w:pPr>
        <w:autoSpaceDE w:val="0"/>
        <w:ind w:firstLine="709"/>
        <w:rPr>
          <w:rFonts w:ascii="Times New Roman" w:eastAsia="RFXUTP+CMR10" w:hAnsi="Times New Roman"/>
          <w:sz w:val="22"/>
          <w:szCs w:val="22"/>
          <w:lang w:val="el-GR"/>
        </w:rPr>
      </w:pPr>
      <w:r w:rsidRPr="001C71AF">
        <w:rPr>
          <w:noProof/>
          <w:lang w:val="el-GR" w:eastAsia="el-GR"/>
        </w:rPr>
        <w:t xml:space="preserve"> </w:t>
      </w:r>
      <w:r w:rsidR="008233C7">
        <w:rPr>
          <w:rFonts w:ascii="Times New Roman" w:eastAsia="RFXUTP+CMR10" w:hAnsi="Times New Roman"/>
          <w:sz w:val="22"/>
          <w:szCs w:val="22"/>
          <w:lang w:val="el-GR"/>
        </w:rPr>
        <w:t xml:space="preserve">Πρώτος ο </w:t>
      </w:r>
      <w:r w:rsidR="008233C7">
        <w:rPr>
          <w:rFonts w:ascii="Times New Roman" w:eastAsia="RFXUTP+CMR10" w:hAnsi="Times New Roman"/>
          <w:sz w:val="22"/>
          <w:szCs w:val="22"/>
          <w:lang w:val="en-US"/>
        </w:rPr>
        <w:t>Veselago</w:t>
      </w:r>
      <w:r w:rsidR="008233C7" w:rsidRPr="00CD7A1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8233C7">
        <w:rPr>
          <w:rFonts w:ascii="Times New Roman" w:eastAsia="RFXUTP+CMR10" w:hAnsi="Times New Roman"/>
          <w:sz w:val="22"/>
          <w:szCs w:val="22"/>
          <w:lang w:val="el-GR"/>
        </w:rPr>
        <w:t>εξέτασε την περίπτωση αν υπήρχαν υλικά με</w:t>
      </w:r>
      <w:r w:rsidR="008233C7" w:rsidRPr="005E1660">
        <w:rPr>
          <w:noProof/>
          <w:lang w:val="el-GR" w:eastAsia="el-GR"/>
        </w:rPr>
        <w:t xml:space="preserve"> </w:t>
      </w:r>
      <w:r w:rsidRPr="005E1660">
        <w:rPr>
          <w:noProof/>
          <w:lang w:val="el-GR" w:eastAsia="el-GR"/>
        </w:rPr>
        <w:drawing>
          <wp:inline distT="0" distB="0" distL="0" distR="0" wp14:anchorId="0904C336" wp14:editId="16C1B700">
            <wp:extent cx="2292191" cy="1343025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34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3597C" w:rsidRDefault="00A3597C" w:rsidP="00821E4C">
      <w:pPr>
        <w:autoSpaceDE w:val="0"/>
        <w:ind w:firstLine="709"/>
        <w:rPr>
          <w:rFonts w:ascii="Times New Roman" w:eastAsia="RFXUTP+CMR10" w:hAnsi="Times New Roman"/>
          <w:sz w:val="22"/>
          <w:szCs w:val="22"/>
          <w:lang w:val="el-GR"/>
        </w:rPr>
      </w:pPr>
    </w:p>
    <w:p w:rsidR="006F26A3" w:rsidRDefault="006F26A3" w:rsidP="006F26A3">
      <w:pPr>
        <w:autoSpaceDE w:val="0"/>
        <w:rPr>
          <w:rFonts w:ascii="Times New Roman" w:eastAsia="RFXUTP+CMR10" w:hAnsi="Times New Roman"/>
          <w:sz w:val="22"/>
          <w:szCs w:val="22"/>
          <w:lang w:val="el-GR"/>
        </w:rPr>
      </w:pPr>
    </w:p>
    <w:p w:rsidR="008233C7" w:rsidRDefault="008233C7" w:rsidP="006F26A3">
      <w:pPr>
        <w:autoSpaceDE w:val="0"/>
        <w:rPr>
          <w:rFonts w:ascii="Times New Roman" w:eastAsia="RFXUTP+CMR10" w:hAnsi="Times New Roman"/>
          <w:sz w:val="22"/>
          <w:szCs w:val="22"/>
          <w:lang w:val="el-GR"/>
        </w:rPr>
      </w:pPr>
    </w:p>
    <w:p w:rsidR="008233C7" w:rsidRDefault="008233C7" w:rsidP="006F26A3">
      <w:pPr>
        <w:autoSpaceDE w:val="0"/>
        <w:rPr>
          <w:rFonts w:ascii="Times New Roman" w:eastAsia="RFXUTP+CMR10" w:hAnsi="Times New Roman"/>
          <w:sz w:val="22"/>
          <w:szCs w:val="22"/>
          <w:lang w:val="el-GR"/>
        </w:rPr>
      </w:pPr>
    </w:p>
    <w:p w:rsidR="001C71AF" w:rsidRDefault="001C71AF" w:rsidP="008233C7">
      <w:pPr>
        <w:autoSpaceDE w:val="0"/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l-GR"/>
        </w:rPr>
        <w:t xml:space="preserve">αρνητική ηλεκτρική </w:t>
      </w:r>
      <w:r w:rsidR="006F26A3">
        <w:rPr>
          <w:rFonts w:ascii="Times New Roman" w:eastAsia="RFXUTP+CMR10" w:hAnsi="Times New Roman"/>
          <w:sz w:val="22"/>
          <w:szCs w:val="22"/>
          <w:lang w:val="el-GR"/>
        </w:rPr>
        <w:t>επιτρεπτότητ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α </w:t>
      </w:r>
      <w:r w:rsidR="006F26A3">
        <w:rPr>
          <w:rFonts w:ascii="Times New Roman" w:eastAsia="RFXUTP+CMR10" w:hAnsi="Times New Roman"/>
          <w:sz w:val="22"/>
          <w:szCs w:val="22"/>
          <w:lang w:val="el-GR"/>
        </w:rPr>
        <w:t xml:space="preserve">ε 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και μαγνητική διαπερατότητα μ, τι ιδιότητες θα είχαν . Απέδειξε ότι εάν ένα τέτοιο υλικό υπήρχε θα έπρεπε η ένταση του ηλεκτρικού πεδίου Ε και η ένταση του </w:t>
      </w:r>
    </w:p>
    <w:p w:rsidR="00CD7A1C" w:rsidRPr="00821E4C" w:rsidRDefault="00A90CB0" w:rsidP="001C71AF">
      <w:pPr>
        <w:autoSpaceDE w:val="0"/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l-GR"/>
        </w:rPr>
        <w:t>μαγνητικού πεδίου Μ και το κυματο</w:t>
      </w:r>
      <w:r w:rsidR="00821E4C">
        <w:rPr>
          <w:rFonts w:ascii="Times New Roman" w:eastAsia="RFXUTP+CMR10" w:hAnsi="Times New Roman"/>
          <w:sz w:val="22"/>
          <w:szCs w:val="22"/>
          <w:lang w:val="el-GR"/>
        </w:rPr>
        <w:t>διάνυσμα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n-US"/>
        </w:rPr>
        <w:t>k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να σχημάτιζαν μια αριστερόστροφη τριπλετα (να αναπαριστώνται από τον κανόνα του αριστερού χεριού</w:t>
      </w:r>
      <w:r w:rsidR="00821E4C">
        <w:rPr>
          <w:rFonts w:ascii="Times New Roman" w:eastAsia="RFXUTP+CMR10" w:hAnsi="Times New Roman"/>
          <w:sz w:val="22"/>
          <w:szCs w:val="22"/>
          <w:lang w:val="el-GR"/>
        </w:rPr>
        <w:t>), Για αυτό πρώτος τα ονόμασε και αριστερόστροφα υλικα</w:t>
      </w:r>
      <w:r w:rsidR="00821E4C">
        <w:rPr>
          <w:rFonts w:ascii="Times New Roman" w:eastAsia="RFXUTP+CMR10" w:hAnsi="Times New Roman"/>
          <w:sz w:val="22"/>
          <w:szCs w:val="22"/>
          <w:vertAlign w:val="superscript"/>
          <w:lang w:val="el-GR"/>
        </w:rPr>
        <w:t xml:space="preserve">[1] </w:t>
      </w:r>
      <w:r w:rsidR="00821E4C">
        <w:rPr>
          <w:rFonts w:ascii="Times New Roman" w:eastAsia="RFXUTP+CMR10" w:hAnsi="Times New Roman"/>
          <w:sz w:val="22"/>
          <w:szCs w:val="22"/>
          <w:lang w:val="el-GR"/>
        </w:rPr>
        <w:t xml:space="preserve"> και με τις </w:t>
      </w:r>
      <w:r w:rsidR="005E1660">
        <w:rPr>
          <w:rFonts w:ascii="Times New Roman" w:eastAsia="RFXUTP+CMR10" w:hAnsi="Times New Roman"/>
          <w:sz w:val="22"/>
          <w:szCs w:val="22"/>
          <w:lang w:val="el-GR"/>
        </w:rPr>
        <w:t>εξισώσεις</w:t>
      </w:r>
      <w:r w:rsidR="00821E4C">
        <w:rPr>
          <w:rFonts w:ascii="Times New Roman" w:eastAsia="RFXUTP+CMR10" w:hAnsi="Times New Roman"/>
          <w:sz w:val="22"/>
          <w:szCs w:val="22"/>
          <w:lang w:val="el-GR"/>
        </w:rPr>
        <w:t xml:space="preserve"> του </w:t>
      </w:r>
      <w:r w:rsidR="00821E4C">
        <w:rPr>
          <w:rFonts w:ascii="Times New Roman" w:eastAsia="RFXUTP+CMR10" w:hAnsi="Times New Roman"/>
          <w:sz w:val="22"/>
          <w:szCs w:val="22"/>
          <w:lang w:val="en-US"/>
        </w:rPr>
        <w:t>Maxwell</w:t>
      </w:r>
      <w:r w:rsidR="00821E4C" w:rsidRPr="00821E4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821E4C">
        <w:rPr>
          <w:rFonts w:ascii="Times New Roman" w:eastAsia="RFXUTP+CMR10" w:hAnsi="Times New Roman"/>
          <w:sz w:val="22"/>
          <w:szCs w:val="22"/>
          <w:lang w:val="el-GR"/>
        </w:rPr>
        <w:t xml:space="preserve">λίγο αλλαγμένες λόγο του αρνητικού </w:t>
      </w:r>
      <w:r w:rsidR="00821E4C">
        <w:rPr>
          <w:rFonts w:ascii="Times New Roman" w:eastAsia="RFXUTP+CMR10" w:hAnsi="Times New Roman"/>
          <w:sz w:val="22"/>
          <w:szCs w:val="22"/>
          <w:lang w:val="en-US"/>
        </w:rPr>
        <w:t>k</w:t>
      </w:r>
      <w:r w:rsidR="00821E4C" w:rsidRPr="00821E4C">
        <w:rPr>
          <w:rFonts w:ascii="Times New Roman" w:eastAsia="RFXUTP+CMR10" w:hAnsi="Times New Roman"/>
          <w:sz w:val="22"/>
          <w:szCs w:val="22"/>
          <w:vertAlign w:val="superscript"/>
          <w:lang w:val="el-GR"/>
        </w:rPr>
        <w:t>[1]</w:t>
      </w:r>
      <w:r w:rsidR="00821E4C" w:rsidRPr="00821E4C">
        <w:rPr>
          <w:rFonts w:ascii="Times New Roman" w:eastAsia="RFXUTP+CMR10" w:hAnsi="Times New Roman"/>
          <w:sz w:val="22"/>
          <w:szCs w:val="22"/>
          <w:lang w:val="el-GR"/>
        </w:rPr>
        <w:t>:</w:t>
      </w:r>
    </w:p>
    <w:p w:rsidR="00D34CC6" w:rsidRPr="008233C7" w:rsidRDefault="005E1660" w:rsidP="002C0772">
      <w:pPr>
        <w:autoSpaceDE w:val="0"/>
        <w:ind w:left="720"/>
        <w:jc w:val="center"/>
        <w:rPr>
          <w:rFonts w:ascii="Times New Roman" w:eastAsia="RFXUTP+CMR10" w:hAnsi="Times New Roman"/>
          <w:iCs/>
          <w:color w:val="000000"/>
          <w:kern w:val="24"/>
          <w:sz w:val="32"/>
          <w:szCs w:val="32"/>
          <w:lang w:val="el-GR" w:eastAsia="el-GR"/>
        </w:rPr>
      </w:pPr>
      <m:oMath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color w:val="000000"/>
                <w:kern w:val="24"/>
                <w:sz w:val="32"/>
                <w:szCs w:val="32"/>
                <w:lang w:val="en-US" w:eastAsia="el-GR"/>
              </w:rPr>
            </m:ctrlPr>
          </m:accPr>
          <m:e>
            <m:r>
              <w:rPr>
                <w:rFonts w:ascii="Cambria Math" w:eastAsia="Cambria Math" w:hAnsi="Cambria Math"/>
                <w:color w:val="000000"/>
                <w:kern w:val="24"/>
                <w:sz w:val="32"/>
                <w:szCs w:val="32"/>
                <w:lang w:val="en-US" w:eastAsia="el-GR"/>
              </w:rPr>
              <m:t>k</m:t>
            </m:r>
          </m:e>
        </m:acc>
        <m:r>
          <w:rPr>
            <w:rFonts w:ascii="Cambria Math" w:eastAsia="Cambria Math" w:hAnsi="Cambria Math"/>
            <w:color w:val="000000"/>
            <w:kern w:val="24"/>
            <w:sz w:val="32"/>
            <w:szCs w:val="32"/>
            <w:lang w:val="el-GR" w:eastAsia="el-GR"/>
          </w:rPr>
          <m:t>×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color w:val="000000"/>
                <w:kern w:val="24"/>
                <w:sz w:val="32"/>
                <w:szCs w:val="32"/>
                <w:lang w:val="en-US" w:eastAsia="el-GR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/>
                <w:color w:val="000000"/>
                <w:kern w:val="24"/>
                <w:sz w:val="32"/>
                <w:szCs w:val="32"/>
                <w:lang w:val="el-GR" w:eastAsia="el-GR"/>
              </w:rPr>
              <m:t>Ε</m:t>
            </m:r>
          </m:e>
        </m:acc>
        <m:r>
          <w:rPr>
            <w:rFonts w:ascii="Cambria Math" w:eastAsia="Times New Roman" w:hAnsi="Cambria Math"/>
            <w:color w:val="000000"/>
            <w:kern w:val="24"/>
            <w:sz w:val="32"/>
            <w:szCs w:val="32"/>
            <w:lang w:val="el-GR" w:eastAsia="el-GR"/>
          </w:rPr>
          <m:t>=μω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color w:val="000000"/>
                <w:kern w:val="24"/>
                <w:sz w:val="32"/>
                <w:szCs w:val="32"/>
                <w:lang w:val="el-GR" w:eastAsia="el-GR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/>
                <w:color w:val="000000"/>
                <w:kern w:val="24"/>
                <w:sz w:val="32"/>
                <w:szCs w:val="32"/>
                <w:lang w:val="el-GR" w:eastAsia="el-GR"/>
              </w:rPr>
              <m:t>Η</m:t>
            </m:r>
          </m:e>
        </m:acc>
      </m:oMath>
      <w:r w:rsidR="00821E4C" w:rsidRPr="008233C7">
        <w:rPr>
          <w:rFonts w:ascii="Times New Roman" w:eastAsia="RFXUTP+CMR10" w:hAnsi="Times New Roman"/>
          <w:b/>
          <w:sz w:val="32"/>
          <w:szCs w:val="32"/>
          <w:lang w:val="el-GR"/>
        </w:rPr>
        <w:t xml:space="preserve"> </w:t>
      </w:r>
      <w:r w:rsidR="002C0772" w:rsidRPr="008233C7">
        <w:rPr>
          <w:rFonts w:ascii="Times New Roman" w:eastAsia="RFXUTP+CMR10" w:hAnsi="Times New Roman"/>
          <w:b/>
          <w:sz w:val="32"/>
          <w:szCs w:val="32"/>
          <w:lang w:val="el-GR"/>
        </w:rPr>
        <w:t xml:space="preserve">           </w:t>
      </w:r>
      <w:r w:rsidR="00821E4C" w:rsidRPr="008233C7">
        <w:rPr>
          <w:rFonts w:ascii="Times New Roman" w:eastAsia="RFXUTP+CMR10" w:hAnsi="Times New Roman"/>
          <w:b/>
          <w:sz w:val="32"/>
          <w:szCs w:val="32"/>
          <w:lang w:val="el-GR"/>
        </w:rPr>
        <w:t xml:space="preserve">   </w:t>
      </w:r>
      <m:oMath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color w:val="000000"/>
                <w:kern w:val="24"/>
                <w:sz w:val="32"/>
                <w:szCs w:val="32"/>
                <w:lang w:val="en-US" w:eastAsia="el-GR"/>
              </w:rPr>
            </m:ctrlPr>
          </m:accPr>
          <m:e>
            <m:r>
              <w:rPr>
                <w:rFonts w:ascii="Cambria Math" w:eastAsia="Cambria Math" w:hAnsi="Cambria Math"/>
                <w:color w:val="000000"/>
                <w:kern w:val="24"/>
                <w:sz w:val="32"/>
                <w:szCs w:val="32"/>
                <w:lang w:val="en-US" w:eastAsia="el-GR"/>
              </w:rPr>
              <m:t>k</m:t>
            </m:r>
          </m:e>
        </m:acc>
        <m:r>
          <w:rPr>
            <w:rFonts w:ascii="Cambria Math" w:eastAsia="Cambria Math" w:hAnsi="Cambria Math"/>
            <w:color w:val="000000"/>
            <w:kern w:val="24"/>
            <w:sz w:val="32"/>
            <w:szCs w:val="32"/>
            <w:lang w:val="el-GR" w:eastAsia="el-GR"/>
          </w:rPr>
          <m:t>×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color w:val="000000"/>
                <w:kern w:val="24"/>
                <w:sz w:val="32"/>
                <w:szCs w:val="32"/>
                <w:lang w:val="en-US" w:eastAsia="el-GR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/>
                <w:color w:val="000000"/>
                <w:kern w:val="24"/>
                <w:sz w:val="32"/>
                <w:szCs w:val="32"/>
                <w:lang w:val="el-GR" w:eastAsia="el-GR"/>
              </w:rPr>
              <m:t>Η</m:t>
            </m:r>
          </m:e>
        </m:acc>
        <m:r>
          <w:rPr>
            <w:rFonts w:ascii="Cambria Math" w:eastAsia="Times New Roman" w:hAnsi="Cambria Math"/>
            <w:color w:val="000000"/>
            <w:kern w:val="24"/>
            <w:sz w:val="32"/>
            <w:szCs w:val="32"/>
            <w:lang w:val="el-GR" w:eastAsia="el-GR"/>
          </w:rPr>
          <m:t>=-εω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color w:val="000000"/>
                <w:kern w:val="24"/>
                <w:sz w:val="32"/>
                <w:szCs w:val="32"/>
                <w:lang w:val="el-GR" w:eastAsia="el-GR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/>
                <w:color w:val="000000"/>
                <w:kern w:val="24"/>
                <w:sz w:val="32"/>
                <w:szCs w:val="32"/>
                <w:lang w:val="el-GR" w:eastAsia="el-GR"/>
              </w:rPr>
              <m:t>Ε</m:t>
            </m:r>
          </m:e>
        </m:acc>
      </m:oMath>
    </w:p>
    <w:p w:rsidR="005E1660" w:rsidRPr="005E1660" w:rsidRDefault="005E1660" w:rsidP="00821E4C">
      <w:pPr>
        <w:autoSpaceDE w:val="0"/>
        <w:ind w:left="720"/>
        <w:rPr>
          <w:rFonts w:ascii="Times New Roman" w:eastAsia="RFXUTP+CMR10" w:hAnsi="Times New Roman"/>
          <w:b/>
          <w:i/>
          <w:sz w:val="22"/>
          <w:szCs w:val="22"/>
          <w:lang w:val="el-GR"/>
        </w:rPr>
      </w:pPr>
    </w:p>
    <w:p w:rsidR="00D34CC6" w:rsidRPr="00821E4C" w:rsidRDefault="00821E4C" w:rsidP="00821E4C">
      <w:pPr>
        <w:autoSpaceDE w:val="0"/>
        <w:rPr>
          <w:rFonts w:ascii="Times New Roman" w:eastAsia="RFXUTP+CMR10" w:hAnsi="Times New Roman"/>
          <w:b/>
          <w:sz w:val="22"/>
          <w:szCs w:val="22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l-GR"/>
        </w:rPr>
        <w:t xml:space="preserve">Και με τον </w:t>
      </w:r>
      <w:r w:rsidR="005E1660">
        <w:rPr>
          <w:rFonts w:ascii="Times New Roman" w:eastAsia="RFXUTP+CMR10" w:hAnsi="Times New Roman"/>
          <w:sz w:val="22"/>
          <w:szCs w:val="22"/>
          <w:lang w:val="el-GR"/>
        </w:rPr>
        <w:t>Δίκτη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5E1660">
        <w:rPr>
          <w:rFonts w:ascii="Times New Roman" w:eastAsia="RFXUTP+CMR10" w:hAnsi="Times New Roman"/>
          <w:sz w:val="22"/>
          <w:szCs w:val="22"/>
          <w:lang w:val="el-GR"/>
        </w:rPr>
        <w:t>διάθλασης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5E1660">
        <w:rPr>
          <w:rFonts w:ascii="Times New Roman" w:eastAsia="RFXUTP+CMR10" w:hAnsi="Times New Roman"/>
          <w:sz w:val="22"/>
          <w:szCs w:val="22"/>
          <w:lang w:val="el-GR"/>
        </w:rPr>
        <w:t>πραγματικό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μεν </w:t>
      </w:r>
      <w:r w:rsidR="005E1660">
        <w:rPr>
          <w:rFonts w:ascii="Times New Roman" w:eastAsia="RFXUTP+CMR10" w:hAnsi="Times New Roman"/>
          <w:sz w:val="22"/>
          <w:szCs w:val="22"/>
          <w:lang w:val="el-GR"/>
        </w:rPr>
        <w:t>αλλά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5E1660">
        <w:rPr>
          <w:rFonts w:ascii="Times New Roman" w:eastAsia="RFXUTP+CMR10" w:hAnsi="Times New Roman"/>
          <w:sz w:val="22"/>
          <w:szCs w:val="22"/>
          <w:lang w:val="el-GR"/>
        </w:rPr>
        <w:t>αρνητικό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 </w:t>
      </w:r>
      <w:r>
        <w:rPr>
          <w:rFonts w:ascii="Times New Roman" w:eastAsia="RFXUTP+CMR10" w:hAnsi="Times New Roman"/>
          <w:sz w:val="22"/>
          <w:szCs w:val="22"/>
          <w:lang w:val="en-US"/>
        </w:rPr>
        <w:t>n</w:t>
      </w:r>
      <w:r w:rsidRPr="00821E4C">
        <w:rPr>
          <w:rFonts w:ascii="Times New Roman" w:eastAsia="RFXUTP+CMR10" w:hAnsi="Times New Roman"/>
          <w:sz w:val="22"/>
          <w:szCs w:val="22"/>
          <w:lang w:val="el-GR"/>
        </w:rPr>
        <w:t>= -</w:t>
      </w:r>
      <w:r w:rsidR="00050EED" w:rsidRPr="00050EED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m:oMath>
        <m:rad>
          <m:radPr>
            <m:degHide m:val="1"/>
            <m:ctrlPr>
              <w:rPr>
                <w:rFonts w:ascii="Cambria Math" w:eastAsia="RFXUTP+CMR10" w:hAnsi="Cambria Math"/>
                <w:i/>
                <w:sz w:val="22"/>
                <w:szCs w:val="22"/>
                <w:lang w:val="el-GR"/>
              </w:rPr>
            </m:ctrlPr>
          </m:radPr>
          <m:deg/>
          <m:e>
            <m:r>
              <w:rPr>
                <w:rFonts w:ascii="Cambria Math" w:eastAsia="RFXUTP+CMR10" w:hAnsi="Cambria Math"/>
                <w:sz w:val="22"/>
                <w:szCs w:val="22"/>
                <w:lang w:val="el-GR"/>
              </w:rPr>
              <m:t>εμ</m:t>
            </m:r>
          </m:e>
        </m:rad>
      </m:oMath>
      <w:r w:rsidR="005E1660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5E1660">
        <w:rPr>
          <w:rFonts w:ascii="Times New Roman" w:eastAsia="RFXUTP+CMR10" w:hAnsi="Times New Roman"/>
          <w:sz w:val="22"/>
          <w:szCs w:val="22"/>
          <w:vertAlign w:val="superscript"/>
          <w:lang w:val="el-GR"/>
        </w:rPr>
        <w:t>[1]</w:t>
      </w:r>
      <w:r w:rsidR="005E1660">
        <w:rPr>
          <w:rFonts w:ascii="Times New Roman" w:eastAsia="RFXUTP+CMR10" w:hAnsi="Times New Roman"/>
          <w:sz w:val="22"/>
          <w:szCs w:val="22"/>
          <w:lang w:val="el-GR"/>
        </w:rPr>
        <w:t>.</w:t>
      </w:r>
      <w:r w:rsidRPr="00821E4C">
        <w:rPr>
          <w:rFonts w:ascii="Times New Roman" w:eastAsia="RFXUTP+CMR10" w:hAnsi="Times New Roman"/>
          <w:b/>
          <w:sz w:val="22"/>
          <w:szCs w:val="22"/>
          <w:lang w:val="el-GR"/>
        </w:rPr>
        <w:fldChar w:fldCharType="begin"/>
      </w:r>
      <w:r w:rsidRPr="00821E4C">
        <w:rPr>
          <w:rFonts w:ascii="Times New Roman" w:eastAsia="RFXUTP+CMR10" w:hAnsi="Times New Roman"/>
          <w:b/>
          <w:sz w:val="22"/>
          <w:szCs w:val="22"/>
          <w:lang w:val="el-GR"/>
        </w:rPr>
        <w:instrText xml:space="preserve"> QUOTE </w:instrText>
      </w:r>
      <m:oMath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color w:val="000000"/>
                <w:kern w:val="24"/>
                <w:sz w:val="48"/>
                <w:szCs w:val="48"/>
                <w:lang w:val="en-US" w:eastAsia="el-GR"/>
              </w:rPr>
            </m:ctrlPr>
          </m:accPr>
          <m:e>
            <m:r>
              <w:rPr>
                <w:rFonts w:ascii="Cambria Math" w:eastAsia="Cambria Math" w:hAnsi="Cambria Math"/>
                <w:color w:val="000000"/>
                <w:kern w:val="24"/>
                <w:sz w:val="48"/>
                <w:szCs w:val="48"/>
                <w:lang w:val="en-US" w:eastAsia="el-GR"/>
              </w:rPr>
              <m:t>k</m:t>
            </m:r>
          </m:e>
        </m:acc>
        <m:r>
          <w:rPr>
            <w:rFonts w:ascii="Cambria Math" w:eastAsia="Cambria Math" w:hAnsi="Cambria Math"/>
            <w:color w:val="000000"/>
            <w:kern w:val="24"/>
            <w:sz w:val="48"/>
            <w:szCs w:val="48"/>
            <w:lang w:val="el-GR" w:eastAsia="el-GR"/>
          </w:rPr>
          <m:t>×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color w:val="000000"/>
                <w:kern w:val="24"/>
                <w:sz w:val="48"/>
                <w:szCs w:val="48"/>
                <w:lang w:val="en-US" w:eastAsia="el-GR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/>
                <w:color w:val="000000"/>
                <w:kern w:val="24"/>
                <w:sz w:val="48"/>
                <w:szCs w:val="48"/>
                <w:lang w:val="el-GR" w:eastAsia="el-GR"/>
              </w:rPr>
              <m:t>Η</m:t>
            </m:r>
          </m:e>
        </m:acc>
        <m:r>
          <w:rPr>
            <w:rFonts w:ascii="Cambria Math" w:eastAsia="Times New Roman" w:hAnsi="Cambria Math"/>
            <w:color w:val="000000"/>
            <w:kern w:val="24"/>
            <w:sz w:val="48"/>
            <w:szCs w:val="48"/>
            <w:lang w:val="el-GR" w:eastAsia="el-GR"/>
          </w:rPr>
          <m:t>=</m:t>
        </m:r>
        <m:r>
          <w:rPr>
            <w:rFonts w:ascii="Cambria Math" w:eastAsia="Times New Roman" w:hAnsi="Cambria Math"/>
            <w:color w:val="000000"/>
            <w:kern w:val="24"/>
            <w:sz w:val="48"/>
            <w:szCs w:val="48"/>
            <w:lang w:val="el-GR" w:eastAsia="el-GR"/>
          </w:rPr>
          <m:t>-εω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  <w:color w:val="000000"/>
                <w:kern w:val="24"/>
                <w:sz w:val="48"/>
                <w:szCs w:val="48"/>
                <w:lang w:val="el-GR" w:eastAsia="el-GR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/>
                <w:color w:val="000000"/>
                <w:kern w:val="24"/>
                <w:sz w:val="48"/>
                <w:szCs w:val="48"/>
                <w:lang w:val="el-GR" w:eastAsia="el-GR"/>
              </w:rPr>
              <m:t>Ε</m:t>
            </m:r>
          </m:e>
        </m:acc>
      </m:oMath>
      <w:r w:rsidRPr="00821E4C">
        <w:rPr>
          <w:rFonts w:ascii="Times New Roman" w:eastAsia="RFXUTP+CMR10" w:hAnsi="Times New Roman"/>
          <w:b/>
          <w:sz w:val="22"/>
          <w:szCs w:val="22"/>
          <w:lang w:val="el-GR"/>
        </w:rPr>
        <w:instrText xml:space="preserve"> </w:instrText>
      </w:r>
      <w:r w:rsidRPr="00821E4C">
        <w:rPr>
          <w:rFonts w:ascii="Times New Roman" w:eastAsia="RFXUTP+CMR10" w:hAnsi="Times New Roman"/>
          <w:b/>
          <w:sz w:val="22"/>
          <w:szCs w:val="22"/>
          <w:lang w:val="el-GR"/>
        </w:rPr>
        <w:fldChar w:fldCharType="separate"/>
      </w:r>
      <w:r w:rsidRPr="00821E4C">
        <w:rPr>
          <w:rFonts w:ascii="Times New Roman" w:eastAsia="RFXUTP+CMR10" w:hAnsi="Times New Roman"/>
          <w:b/>
          <w:sz w:val="22"/>
          <w:szCs w:val="22"/>
          <w:lang w:val="el-GR"/>
        </w:rPr>
        <w:fldChar w:fldCharType="end"/>
      </w:r>
    </w:p>
    <w:p w:rsidR="005E1660" w:rsidRPr="006F26A3" w:rsidRDefault="002C0772" w:rsidP="006F26A3">
      <w:pPr>
        <w:autoSpaceDE w:val="0"/>
        <w:ind w:firstLine="709"/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l-GR"/>
        </w:rPr>
        <w:t xml:space="preserve">Το διάνυσμα </w:t>
      </w:r>
      <w:r>
        <w:rPr>
          <w:rFonts w:ascii="Times New Roman" w:eastAsia="RFXUTP+CMR10" w:hAnsi="Times New Roman"/>
          <w:sz w:val="22"/>
          <w:szCs w:val="22"/>
          <w:lang w:val="en-US"/>
        </w:rPr>
        <w:t>Pointing</w:t>
      </w:r>
      <w:r w:rsidRPr="002C0772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467EC8">
        <w:rPr>
          <w:rFonts w:ascii="Times New Roman" w:eastAsia="RFXUTP+CMR10" w:hAnsi="Times New Roman"/>
          <w:sz w:val="22"/>
          <w:szCs w:val="22"/>
          <w:lang w:val="el-GR"/>
        </w:rPr>
        <w:t>-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είναι υτό που </w:t>
      </w:r>
      <w:r w:rsidR="00467EC8">
        <w:rPr>
          <w:rFonts w:ascii="Times New Roman" w:eastAsia="RFXUTP+CMR10" w:hAnsi="Times New Roman"/>
          <w:sz w:val="22"/>
          <w:szCs w:val="22"/>
          <w:lang w:val="el-GR"/>
        </w:rPr>
        <w:t>δείχνει</w:t>
      </w:r>
      <w:r w:rsidR="00467EC8" w:rsidRPr="00467EC8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467EC8">
        <w:rPr>
          <w:rFonts w:ascii="Times New Roman" w:eastAsia="RFXUTP+CMR10" w:hAnsi="Times New Roman"/>
          <w:sz w:val="22"/>
          <w:szCs w:val="22"/>
          <w:lang w:val="el-GR"/>
        </w:rPr>
        <w:t xml:space="preserve">προς τα πού 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πάει η ροη </w:t>
      </w:r>
      <w:r w:rsidR="006F26A3">
        <w:rPr>
          <w:rFonts w:ascii="Times New Roman" w:eastAsia="RFXUTP+CMR10" w:hAnsi="Times New Roman"/>
          <w:sz w:val="22"/>
          <w:szCs w:val="22"/>
          <w:lang w:val="el-GR"/>
        </w:rPr>
        <w:t>ε</w:t>
      </w:r>
      <w:r>
        <w:rPr>
          <w:rFonts w:ascii="Times New Roman" w:eastAsia="RFXUTP+CMR10" w:hAnsi="Times New Roman"/>
          <w:sz w:val="22"/>
          <w:szCs w:val="22"/>
          <w:lang w:val="el-GR"/>
        </w:rPr>
        <w:t>νεργείας</w:t>
      </w:r>
      <w:r w:rsidR="00467EC8">
        <w:rPr>
          <w:rFonts w:ascii="Times New Roman" w:eastAsia="RFXUTP+CMR10" w:hAnsi="Times New Roman"/>
          <w:sz w:val="22"/>
          <w:szCs w:val="22"/>
          <w:lang w:val="el-GR"/>
        </w:rPr>
        <w:t xml:space="preserve">- (ταχύτητα ομάδας </w:t>
      </w:r>
      <w:r>
        <w:rPr>
          <w:rFonts w:ascii="Times New Roman" w:eastAsia="RFXUTP+CMR10" w:hAnsi="Times New Roman"/>
          <w:sz w:val="22"/>
          <w:szCs w:val="22"/>
          <w:lang w:val="el-GR"/>
        </w:rPr>
        <w:t>)</w:t>
      </w:r>
      <w:r w:rsidR="0072291D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eastAsia="RFXUTP+CMR10" w:hAnsi="Cambria Math"/>
                <w:i/>
                <w:iCs/>
                <w:sz w:val="22"/>
                <w:szCs w:val="22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="RFXUTP+CMR10" w:hAnsi="Cambria Math"/>
                <w:sz w:val="22"/>
                <w:szCs w:val="22"/>
                <w:lang w:val="en-US"/>
              </w:rPr>
              <m:t>S</m:t>
            </m:r>
          </m:e>
        </m:acc>
        <m:r>
          <w:rPr>
            <w:rFonts w:ascii="Cambria Math" w:eastAsia="RFXUTP+CMR10" w:hAnsi="Cambria Math"/>
            <w:sz w:val="22"/>
            <w:szCs w:val="22"/>
            <w:lang w:val="el-GR"/>
          </w:rPr>
          <m:t>=</m:t>
        </m:r>
        <m:acc>
          <m:accPr>
            <m:chr m:val="⃗"/>
            <m:ctrlPr>
              <w:rPr>
                <w:rFonts w:ascii="Cambria Math" w:eastAsia="RFXUTP+CMR10" w:hAnsi="Cambria Math"/>
                <w:i/>
                <w:iCs/>
                <w:sz w:val="22"/>
                <w:szCs w:val="22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="RFXUTP+CMR10" w:hAnsi="Cambria Math"/>
                <w:sz w:val="22"/>
                <w:szCs w:val="22"/>
                <w:lang w:val="en-US"/>
              </w:rPr>
              <m:t>E</m:t>
            </m:r>
          </m:e>
        </m:acc>
        <m:r>
          <w:rPr>
            <w:rFonts w:ascii="Cambria Math" w:eastAsia="RFXUTP+CMR10" w:hAnsi="Cambria Math"/>
            <w:sz w:val="22"/>
            <w:szCs w:val="22"/>
            <w:lang w:val="el-GR"/>
          </w:rPr>
          <m:t>×</m:t>
        </m:r>
        <m:acc>
          <m:accPr>
            <m:chr m:val="⃗"/>
            <m:ctrlPr>
              <w:rPr>
                <w:rFonts w:ascii="Cambria Math" w:eastAsia="RFXUTP+CMR10" w:hAnsi="Cambria Math"/>
                <w:i/>
                <w:iCs/>
                <w:sz w:val="22"/>
                <w:szCs w:val="22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="RFXUTP+CMR10" w:hAnsi="Cambria Math"/>
                <w:sz w:val="22"/>
                <w:szCs w:val="22"/>
                <w:lang w:val="en-US"/>
              </w:rPr>
              <m:t>H</m:t>
            </m:r>
          </m:e>
        </m:acc>
        <m:r>
          <w:rPr>
            <w:rFonts w:ascii="Cambria Math" w:eastAsia="RFXUTP+CMR10" w:hAnsi="Cambria Math"/>
            <w:sz w:val="22"/>
            <w:szCs w:val="22"/>
            <w:lang w:val="el-GR"/>
          </w:rPr>
          <m:t xml:space="preserve">  </m:t>
        </m:r>
      </m:oMath>
      <w:r w:rsidR="00467EC8">
        <w:rPr>
          <w:rFonts w:ascii="Times New Roman" w:eastAsia="RFXUTP+CMR10" w:hAnsi="Times New Roman"/>
          <w:iCs/>
          <w:sz w:val="22"/>
          <w:szCs w:val="22"/>
          <w:lang w:val="el-GR"/>
        </w:rPr>
        <w:t xml:space="preserve"> </w:t>
      </w:r>
      <w:r w:rsidR="0072291D" w:rsidRPr="0072291D">
        <w:rPr>
          <w:rFonts w:ascii="Times New Roman" w:eastAsia="RFXUTP+CMR10" w:hAnsi="Times New Roman"/>
          <w:sz w:val="22"/>
          <w:szCs w:val="22"/>
          <w:lang w:val="el-GR"/>
        </w:rPr>
        <w:t xml:space="preserve">είναι αντιπαράλληλo με τη </w:t>
      </w:r>
      <w:r w:rsidR="00467EC8">
        <w:rPr>
          <w:rFonts w:ascii="Times New Roman" w:eastAsia="RFXUTP+CMR10" w:hAnsi="Times New Roman"/>
          <w:sz w:val="22"/>
          <w:szCs w:val="22"/>
          <w:lang w:val="el-GR"/>
        </w:rPr>
        <w:t xml:space="preserve">ταχύτητα φάσης </w:t>
      </w:r>
      <w:r w:rsidR="00467EC8">
        <w:rPr>
          <w:rFonts w:ascii="Times New Roman" w:eastAsia="RFXUTP+CMR10" w:hAnsi="Times New Roman"/>
          <w:sz w:val="22"/>
          <w:szCs w:val="22"/>
          <w:lang w:val="en-US"/>
        </w:rPr>
        <w:t>k</w:t>
      </w:r>
      <w:r w:rsidR="00A3597C" w:rsidRPr="00A3597C">
        <w:rPr>
          <w:rFonts w:ascii="Times New Roman" w:eastAsia="RFXUTP+CMR10" w:hAnsi="Times New Roman"/>
          <w:color w:val="1F497D" w:themeColor="text2"/>
          <w:sz w:val="22"/>
          <w:szCs w:val="22"/>
          <w:lang w:val="el-GR"/>
        </w:rPr>
        <w:t>(εικ.1)</w:t>
      </w:r>
      <w:r w:rsidR="0072291D" w:rsidRPr="0072291D">
        <w:rPr>
          <w:rFonts w:ascii="Times New Roman" w:eastAsia="RFXUTP+CMR10" w:hAnsi="Times New Roman"/>
          <w:sz w:val="22"/>
          <w:szCs w:val="22"/>
          <w:lang w:val="el-GR"/>
        </w:rPr>
        <w:t>. Αυτό σημαίνει ότι σε αντίθεση με ένα κανονικό δεξιόστροφο υλικό, τα μέτωπα κύματος κινούνται προς την αντίθετη κατεύθυνση από τη ροή της ενέργειας</w:t>
      </w:r>
      <w:r w:rsidR="00467EC8">
        <w:rPr>
          <w:rFonts w:ascii="Times New Roman" w:eastAsia="RFXUTP+CMR10" w:hAnsi="Times New Roman"/>
          <w:sz w:val="22"/>
          <w:szCs w:val="22"/>
          <w:vertAlign w:val="superscript"/>
          <w:lang w:val="el-GR"/>
        </w:rPr>
        <w:t>[2]</w:t>
      </w:r>
      <w:r w:rsidR="0072291D" w:rsidRPr="0072291D">
        <w:rPr>
          <w:rFonts w:ascii="Times New Roman" w:eastAsia="RFXUTP+CMR10" w:hAnsi="Times New Roman"/>
          <w:sz w:val="22"/>
          <w:szCs w:val="22"/>
          <w:lang w:val="el-GR"/>
        </w:rPr>
        <w:t>.</w:t>
      </w:r>
      <w:r w:rsidR="00A96B3F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</w:p>
    <w:p w:rsidR="005E1660" w:rsidRPr="00A3597C" w:rsidRDefault="001C71AF" w:rsidP="001C71AF">
      <w:pPr>
        <w:pStyle w:val="ac"/>
        <w:rPr>
          <w:lang w:val="en-US"/>
        </w:rPr>
      </w:pPr>
      <w:r>
        <w:rPr>
          <w:rFonts w:ascii="Times New Roman" w:hAnsi="Times New Roman"/>
          <w:lang w:val="el-GR"/>
        </w:rPr>
        <w:t xml:space="preserve">Εικόνα </w:t>
      </w:r>
      <w:r w:rsidR="005E1660">
        <w:fldChar w:fldCharType="begin"/>
      </w:r>
      <w:r w:rsidR="005E1660" w:rsidRPr="00A3597C">
        <w:rPr>
          <w:lang w:val="el-GR"/>
        </w:rPr>
        <w:instrText xml:space="preserve"> </w:instrText>
      </w:r>
      <w:r w:rsidR="005E1660">
        <w:instrText>SEQ</w:instrText>
      </w:r>
      <w:r w:rsidR="005E1660" w:rsidRPr="00A3597C">
        <w:rPr>
          <w:lang w:val="el-GR"/>
        </w:rPr>
        <w:instrText xml:space="preserve"> Εικόνα \* </w:instrText>
      </w:r>
      <w:r w:rsidR="005E1660">
        <w:instrText>ARABIC</w:instrText>
      </w:r>
      <w:r w:rsidR="005E1660" w:rsidRPr="00A3597C">
        <w:rPr>
          <w:lang w:val="el-GR"/>
        </w:rPr>
        <w:instrText xml:space="preserve"> </w:instrText>
      </w:r>
      <w:r w:rsidR="005E1660">
        <w:fldChar w:fldCharType="separate"/>
      </w:r>
      <w:r w:rsidR="001A4625" w:rsidRPr="001A4625">
        <w:rPr>
          <w:noProof/>
          <w:lang w:val="el-GR"/>
        </w:rPr>
        <w:t>1</w:t>
      </w:r>
      <w:r w:rsidR="005E1660">
        <w:fldChar w:fldCharType="end"/>
      </w:r>
      <w:r w:rsidR="005E1660" w:rsidRPr="005E1660">
        <w:rPr>
          <w:lang w:val="el-GR"/>
        </w:rPr>
        <w:t>:</w:t>
      </w:r>
      <w:r w:rsidR="005E1660">
        <w:rPr>
          <w:rFonts w:ascii="Times New Roman" w:hAnsi="Times New Roman"/>
          <w:b w:val="0"/>
          <w:lang w:val="el-GR"/>
        </w:rPr>
        <w:t xml:space="preserve"> </w:t>
      </w:r>
      <w:r w:rsidR="005E1660">
        <w:rPr>
          <w:rFonts w:ascii="Times New Roman" w:hAnsi="Times New Roman"/>
          <w:lang w:val="el-GR"/>
        </w:rPr>
        <w:t xml:space="preserve">η εικόνα απεικονίζει την φόρα τον διανυσμάτων </w:t>
      </w:r>
      <w:r w:rsidR="005E1660">
        <w:rPr>
          <w:rFonts w:ascii="Times New Roman" w:hAnsi="Times New Roman"/>
          <w:lang w:val="en-US"/>
        </w:rPr>
        <w:t>Pointing</w:t>
      </w:r>
      <w:r w:rsidR="005E1660" w:rsidRPr="005E1660">
        <w:rPr>
          <w:rFonts w:ascii="Times New Roman" w:hAnsi="Times New Roman"/>
          <w:lang w:val="el-GR"/>
        </w:rPr>
        <w:t xml:space="preserve"> </w:t>
      </w:r>
      <w:r w:rsidR="005E1660">
        <w:rPr>
          <w:rFonts w:ascii="Times New Roman" w:hAnsi="Times New Roman"/>
          <w:lang w:val="el-GR"/>
        </w:rPr>
        <w:t>(</w:t>
      </w:r>
      <w:r w:rsidR="005E1660">
        <w:rPr>
          <w:rFonts w:ascii="Times New Roman" w:hAnsi="Times New Roman"/>
          <w:lang w:val="en-US"/>
        </w:rPr>
        <w:t>S</w:t>
      </w:r>
      <w:r w:rsidR="005E1660" w:rsidRPr="005E1660">
        <w:rPr>
          <w:rFonts w:ascii="Times New Roman" w:hAnsi="Times New Roman"/>
          <w:lang w:val="el-GR"/>
        </w:rPr>
        <w:t xml:space="preserve">) </w:t>
      </w:r>
      <w:r w:rsidR="005E1660">
        <w:rPr>
          <w:rFonts w:ascii="Times New Roman" w:hAnsi="Times New Roman"/>
          <w:lang w:val="el-GR"/>
        </w:rPr>
        <w:t>και κύματο-διανύσματος</w:t>
      </w:r>
      <w:r w:rsidR="005E1660" w:rsidRPr="005E1660">
        <w:rPr>
          <w:rFonts w:ascii="Times New Roman" w:hAnsi="Times New Roman"/>
          <w:lang w:val="el-GR"/>
        </w:rPr>
        <w:t xml:space="preserve"> (</w:t>
      </w:r>
      <w:r w:rsidR="005E1660">
        <w:rPr>
          <w:rFonts w:ascii="Times New Roman" w:hAnsi="Times New Roman"/>
          <w:lang w:val="en-US"/>
        </w:rPr>
        <w:t>k</w:t>
      </w:r>
      <w:r w:rsidR="005E1660" w:rsidRPr="005E1660">
        <w:rPr>
          <w:rFonts w:ascii="Times New Roman" w:hAnsi="Times New Roman"/>
          <w:lang w:val="el-GR"/>
        </w:rPr>
        <w:t>)</w:t>
      </w:r>
      <w:r w:rsidR="005E1660">
        <w:rPr>
          <w:rFonts w:ascii="Times New Roman" w:hAnsi="Times New Roman"/>
          <w:lang w:val="el-GR"/>
        </w:rPr>
        <w:t xml:space="preserve"> σε ένα δεξιόστροφο υλικό (αριστερά) και σε ένα αριστερόστροφο (δεξιά)</w:t>
      </w:r>
      <w:r w:rsidR="002C0772" w:rsidRPr="002C0772">
        <w:rPr>
          <w:rFonts w:ascii="Times New Roman" w:hAnsi="Times New Roman"/>
          <w:lang w:val="el-GR"/>
        </w:rPr>
        <w:t xml:space="preserve"> </w:t>
      </w:r>
      <w:r w:rsidR="002C0772">
        <w:rPr>
          <w:rFonts w:ascii="Times New Roman" w:hAnsi="Times New Roman"/>
          <w:lang w:val="el-GR"/>
        </w:rPr>
        <w:t xml:space="preserve">η εικονα παρθηκε από το </w:t>
      </w:r>
      <w:r w:rsidR="006F26A3">
        <w:rPr>
          <w:rFonts w:ascii="Times New Roman" w:hAnsi="Times New Roman"/>
          <w:lang w:val="el-GR"/>
        </w:rPr>
        <w:t>βιβλίο</w:t>
      </w:r>
      <w:r w:rsidR="002C0772">
        <w:rPr>
          <w:rFonts w:ascii="Times New Roman" w:hAnsi="Times New Roman"/>
          <w:lang w:val="el-GR"/>
        </w:rPr>
        <w:t xml:space="preserve"> των</w:t>
      </w:r>
      <w:r w:rsidR="00D34CC6" w:rsidRPr="002C0772">
        <w:rPr>
          <w:lang w:val="el-GR"/>
        </w:rPr>
        <w:t xml:space="preserve"> </w:t>
      </w:r>
      <w:hyperlink r:id="rId12" w:history="1">
        <w:r w:rsidR="00D34CC6" w:rsidRPr="002C0772">
          <w:rPr>
            <w:rStyle w:val="-"/>
            <w:lang w:val="en-US"/>
          </w:rPr>
          <w:t>H</w:t>
        </w:r>
        <w:r w:rsidR="00D34CC6" w:rsidRPr="002C0772">
          <w:rPr>
            <w:rStyle w:val="-"/>
            <w:lang w:val="el-GR"/>
          </w:rPr>
          <w:t xml:space="preserve">. </w:t>
        </w:r>
      </w:hyperlink>
      <w:hyperlink r:id="rId13" w:history="1">
        <w:r w:rsidR="00D34CC6" w:rsidRPr="002C0772">
          <w:rPr>
            <w:rStyle w:val="-"/>
            <w:lang w:val="en-US"/>
          </w:rPr>
          <w:t>Ibach</w:t>
        </w:r>
      </w:hyperlink>
      <w:r w:rsidR="00D34CC6" w:rsidRPr="001A4625">
        <w:rPr>
          <w:lang w:val="el-GR"/>
        </w:rPr>
        <w:t>,</w:t>
      </w:r>
      <w:r w:rsidR="00D34CC6" w:rsidRPr="002C0772">
        <w:rPr>
          <w:lang w:val="en-US"/>
        </w:rPr>
        <w:t> </w:t>
      </w:r>
      <w:hyperlink r:id="rId14" w:history="1">
        <w:r w:rsidR="00D34CC6" w:rsidRPr="002C0772">
          <w:rPr>
            <w:rStyle w:val="-"/>
            <w:lang w:val="en-US"/>
          </w:rPr>
          <w:t>Hans</w:t>
        </w:r>
        <w:r w:rsidR="00D34CC6" w:rsidRPr="001A4625">
          <w:rPr>
            <w:rStyle w:val="-"/>
            <w:lang w:val="el-GR"/>
          </w:rPr>
          <w:t xml:space="preserve"> </w:t>
        </w:r>
      </w:hyperlink>
      <w:hyperlink r:id="rId15" w:history="1">
        <w:r w:rsidR="00D34CC6" w:rsidRPr="002C0772">
          <w:rPr>
            <w:rStyle w:val="-"/>
            <w:lang w:val="en-US"/>
          </w:rPr>
          <w:t>L</w:t>
        </w:r>
        <w:r w:rsidR="00D34CC6" w:rsidRPr="001A4625">
          <w:rPr>
            <w:rStyle w:val="-"/>
            <w:lang w:val="el-GR"/>
          </w:rPr>
          <w:t>ü</w:t>
        </w:r>
        <w:r w:rsidR="00D34CC6" w:rsidRPr="002C0772">
          <w:rPr>
            <w:rStyle w:val="-"/>
            <w:lang w:val="en-US"/>
          </w:rPr>
          <w:t>th</w:t>
        </w:r>
      </w:hyperlink>
      <w:r w:rsidR="002C0772" w:rsidRPr="001A4625">
        <w:rPr>
          <w:lang w:val="el-GR"/>
        </w:rPr>
        <w:t xml:space="preserve">. </w:t>
      </w:r>
      <w:r w:rsidR="002C0772" w:rsidRPr="002C0772">
        <w:rPr>
          <w:vertAlign w:val="superscript"/>
          <w:lang w:val="en-US"/>
        </w:rPr>
        <w:t>[2]</w:t>
      </w:r>
      <w:r w:rsidR="005E1660" w:rsidRPr="00A3597C">
        <w:rPr>
          <w:rFonts w:ascii="Times New Roman" w:hAnsi="Times New Roman"/>
          <w:lang w:val="el-GR"/>
        </w:rPr>
        <w:t xml:space="preserve"> </w:t>
      </w:r>
    </w:p>
    <w:p w:rsidR="002F37E9" w:rsidRDefault="00A96B3F" w:rsidP="00A3597C">
      <w:pPr>
        <w:ind w:firstLine="360"/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l-GR"/>
        </w:rPr>
        <w:t xml:space="preserve">Όμως για να πετυχουμε αρνητικό δίκτη  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>διάθλασης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θα 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>χρειαστούμε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>υλικά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με 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>αρνητικό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ε επιτρεπτοτητα και αρνητικό μ μαγνητική επιδεκτικότητα</w:t>
      </w:r>
      <w:r w:rsidR="002F37E9">
        <w:rPr>
          <w:rFonts w:ascii="Times New Roman" w:eastAsia="RFXUTP+CMR10" w:hAnsi="Times New Roman"/>
          <w:sz w:val="22"/>
          <w:szCs w:val="22"/>
          <w:lang w:val="el-GR"/>
        </w:rPr>
        <w:t>. Υλικά με αρνητικό ε υπάρχουν πολύ καιρό και λέγονται μέταλλα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 xml:space="preserve">, σαν τον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χρυσό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 xml:space="preserve"> και τον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αργυρό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 xml:space="preserve"> που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παρουσιάζουν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αρνητικό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 xml:space="preserve"> ε σε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μήκη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κύματος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 xml:space="preserve"> του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ορατού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 xml:space="preserve"> και του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υπερύθρου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 xml:space="preserve"> (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>έχοντας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>ταυτόχρονα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 xml:space="preserve"> και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θετικό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 xml:space="preserve"> μ δεν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γίνετε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διάδοση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κάματων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σε αυτά τα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υλικά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έκτος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από </w:t>
      </w:r>
      <w:r w:rsidR="00D8667C">
        <w:rPr>
          <w:rFonts w:ascii="Times New Roman" w:eastAsia="RFXUTP+CMR10" w:hAnsi="Times New Roman"/>
          <w:sz w:val="22"/>
          <w:szCs w:val="22"/>
          <w:lang w:val="en-US"/>
        </w:rPr>
        <w:t>evanescence</w:t>
      </w:r>
      <w:r w:rsidR="00D8667C" w:rsidRPr="00D8667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8667C">
        <w:rPr>
          <w:rFonts w:ascii="Times New Roman" w:eastAsia="RFXUTP+CMR10" w:hAnsi="Times New Roman"/>
          <w:sz w:val="22"/>
          <w:szCs w:val="22"/>
          <w:lang w:val="en-US"/>
        </w:rPr>
        <w:t>waves</w:t>
      </w:r>
      <w:r w:rsidR="00D8667C" w:rsidRPr="00D8667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στην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επιφάνεια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τους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προκαλώντας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επιφανειακά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πλασμονια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κάτι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που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προκαλεί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απώλειες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στα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μεταλλικά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). Ο </w:t>
      </w:r>
      <w:r w:rsidR="00D8667C">
        <w:rPr>
          <w:rFonts w:ascii="Times New Roman" w:eastAsia="RFXUTP+CMR10" w:hAnsi="Times New Roman"/>
          <w:sz w:val="22"/>
          <w:szCs w:val="22"/>
          <w:lang w:val="en-US"/>
        </w:rPr>
        <w:t>Pentry</w:t>
      </w:r>
      <w:r w:rsidR="00D8667C" w:rsidRPr="00D8667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πρωτινέ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μια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διάταξη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από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μεταλλικές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ράβδους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και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κατάφερε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μειώνοντας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την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πυκνότητα των ηλεκτρόνιων  του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μέταλλου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και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κάνοντας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τα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εντοπισμένα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να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κινούνται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σε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σωληνάκι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κατάφερε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να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μειώσει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την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συχνότητα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συντονισμού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του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πλάσματος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του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μέταλλου</w:t>
      </w:r>
      <w:r w:rsidR="00D8667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</w:p>
    <w:p w:rsidR="001A4625" w:rsidRPr="00700036" w:rsidRDefault="00700036" w:rsidP="001A4625">
      <w:pPr>
        <w:keepNext/>
        <w:rPr>
          <w:lang w:val="el-GR"/>
        </w:rPr>
      </w:pPr>
      <w:r w:rsidRPr="00700036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1A4625" w:rsidRPr="001A4625">
        <w:rPr>
          <w:rFonts w:ascii="Times New Roman" w:eastAsia="RFXUTP+CMR10" w:hAnsi="Times New Roman"/>
          <w:sz w:val="22"/>
          <w:szCs w:val="22"/>
          <w:lang w:val="el-GR"/>
        </w:rPr>
        <w:drawing>
          <wp:inline distT="0" distB="0" distL="0" distR="0" wp14:anchorId="70504105" wp14:editId="51DB43D8">
            <wp:extent cx="2068386" cy="1962150"/>
            <wp:effectExtent l="0" t="0" r="8255" b="0"/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36" cy="19610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139700" sx="1000" sy="1000" algn="tl" rotWithShape="0">
                        <a:srgbClr val="333333"/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700036">
        <w:rPr>
          <w:noProof/>
          <w:lang w:val="el-GR" w:eastAsia="el-GR"/>
        </w:rPr>
        <w:t xml:space="preserve">     </w:t>
      </w:r>
      <w:r>
        <w:rPr>
          <w:noProof/>
          <w:lang w:val="el-GR" w:eastAsia="el-GR"/>
        </w:rPr>
        <w:drawing>
          <wp:inline distT="0" distB="0" distL="0" distR="0" wp14:anchorId="63C68604" wp14:editId="52102B68">
            <wp:extent cx="2228818" cy="1828800"/>
            <wp:effectExtent l="0" t="0" r="63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38" cy="18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25" w:rsidRPr="00700036" w:rsidRDefault="00F61C5F" w:rsidP="001A4625">
      <w:pPr>
        <w:pStyle w:val="ac"/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hAnsi="Times New Roman"/>
          <w:lang w:val="el-GR"/>
        </w:rPr>
        <w:t xml:space="preserve">Εικόνα 2 </w:t>
      </w:r>
      <w:r w:rsidRPr="00F61C5F">
        <w:rPr>
          <w:rFonts w:ascii="Times New Roman" w:hAnsi="Times New Roman"/>
          <w:lang w:val="el-GR"/>
        </w:rPr>
        <w:t xml:space="preserve">: </w:t>
      </w:r>
      <w:r w:rsidR="001C71AF">
        <w:rPr>
          <w:rFonts w:ascii="Times New Roman" w:hAnsi="Times New Roman"/>
          <w:lang w:val="el-GR"/>
        </w:rPr>
        <w:t>πάνω</w:t>
      </w:r>
      <w:r w:rsidR="00700036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σχηματική απεικόνιση των  περιοδικών καλωδίων και </w:t>
      </w:r>
      <w:r w:rsidR="001C71AF">
        <w:rPr>
          <w:rFonts w:ascii="Times New Roman" w:hAnsi="Times New Roman"/>
          <w:lang w:val="el-GR"/>
        </w:rPr>
        <w:t>κάτω</w:t>
      </w:r>
      <w:r>
        <w:rPr>
          <w:rFonts w:ascii="Times New Roman" w:hAnsi="Times New Roman"/>
          <w:lang w:val="el-GR"/>
        </w:rPr>
        <w:t xml:space="preserve"> η απεικόνιση της ε</w:t>
      </w:r>
      <w:r>
        <w:rPr>
          <w:rFonts w:ascii="Times New Roman" w:hAnsi="Times New Roman"/>
          <w:vertAlign w:val="subscript"/>
          <w:lang w:val="en-US"/>
        </w:rPr>
        <w:t>eff</w:t>
      </w:r>
      <w:r w:rsidRPr="00F61C5F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επιδεκτικότητας φαίνετε ότι είναι αρνητική για τιμές μικρότερες του ω</w:t>
      </w:r>
      <w:r>
        <w:rPr>
          <w:rFonts w:ascii="Times New Roman" w:hAnsi="Times New Roman"/>
          <w:vertAlign w:val="subscript"/>
          <w:lang w:val="en-US"/>
        </w:rPr>
        <w:t>p</w:t>
      </w:r>
      <w:r>
        <w:rPr>
          <w:rFonts w:ascii="Times New Roman" w:hAnsi="Times New Roman"/>
          <w:lang w:val="el-GR"/>
        </w:rPr>
        <w:t xml:space="preserve">(πλάσματος) και φαίνετε ότι είναι στα </w:t>
      </w:r>
      <w:r>
        <w:rPr>
          <w:rFonts w:ascii="Times New Roman" w:hAnsi="Times New Roman"/>
          <w:lang w:val="en-US"/>
        </w:rPr>
        <w:t>GHz</w:t>
      </w:r>
      <w:r w:rsidR="00700036">
        <w:rPr>
          <w:rFonts w:ascii="Times New Roman" w:hAnsi="Times New Roman"/>
          <w:lang w:val="el-GR"/>
        </w:rPr>
        <w:t xml:space="preserve">(σε σχέση με το συχνότητα πλάσματος του αργύρου  που είναι στα </w:t>
      </w:r>
      <w:r w:rsidR="00700036">
        <w:rPr>
          <w:rFonts w:ascii="Times New Roman" w:hAnsi="Times New Roman"/>
          <w:lang w:val="en-US"/>
        </w:rPr>
        <w:t>THz</w:t>
      </w:r>
      <w:r w:rsidR="00700036" w:rsidRPr="00700036">
        <w:rPr>
          <w:rFonts w:ascii="Times New Roman" w:hAnsi="Times New Roman"/>
          <w:lang w:val="el-GR"/>
        </w:rPr>
        <w:t>)</w:t>
      </w:r>
      <w:r w:rsidR="00700036">
        <w:rPr>
          <w:rFonts w:ascii="Times New Roman" w:hAnsi="Times New Roman"/>
          <w:lang w:val="el-GR"/>
        </w:rPr>
        <w:t>.</w:t>
      </w:r>
    </w:p>
    <w:p w:rsidR="006F26A3" w:rsidRDefault="00700036" w:rsidP="002C0772">
      <w:pPr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l-GR"/>
        </w:rPr>
        <w:lastRenderedPageBreak/>
        <w:tab/>
      </w:r>
      <w:r w:rsidR="006F26A3">
        <w:rPr>
          <w:rFonts w:ascii="Times New Roman" w:eastAsia="RFXUTP+CMR10" w:hAnsi="Times New Roman"/>
          <w:sz w:val="22"/>
          <w:szCs w:val="22"/>
          <w:lang w:val="el-GR"/>
        </w:rPr>
        <w:t xml:space="preserve">- αν το προσμοιάσουμε σαν ένα αέριο ελεύθερων ηλεκτρόνιων (Μ.Τ.Ε.Η.)-σε συχνότητες των </w:t>
      </w:r>
      <w:r w:rsidR="006F26A3">
        <w:rPr>
          <w:rFonts w:ascii="Times New Roman" w:eastAsia="RFXUTP+CMR10" w:hAnsi="Times New Roman"/>
          <w:sz w:val="22"/>
          <w:szCs w:val="22"/>
          <w:lang w:val="en-US"/>
        </w:rPr>
        <w:t>GHz</w:t>
      </w:r>
      <w:r w:rsidR="006F26A3">
        <w:rPr>
          <w:rFonts w:ascii="Times New Roman" w:eastAsia="RFXUTP+CMR10" w:hAnsi="Times New Roman"/>
          <w:sz w:val="22"/>
          <w:szCs w:val="22"/>
          <w:vertAlign w:val="superscript"/>
          <w:lang w:val="el-GR"/>
        </w:rPr>
        <w:t>[3]</w:t>
      </w:r>
      <w:r w:rsidR="006F26A3">
        <w:rPr>
          <w:rFonts w:ascii="Times New Roman" w:eastAsia="RFXUTP+CMR10" w:hAnsi="Times New Roman"/>
          <w:sz w:val="22"/>
          <w:szCs w:val="22"/>
          <w:lang w:val="el-GR"/>
        </w:rPr>
        <w:t>.</w:t>
      </w:r>
    </w:p>
    <w:p w:rsidR="006F26A3" w:rsidRDefault="006F26A3" w:rsidP="006F26A3">
      <w:pPr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  </w:t>
      </w:r>
    </w:p>
    <w:p w:rsidR="00E962C6" w:rsidRPr="001E6D21" w:rsidRDefault="00E962C6" w:rsidP="006F26A3">
      <w:pPr>
        <w:ind w:firstLine="709"/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l-GR"/>
        </w:rPr>
        <w:t>Επειδή</w:t>
      </w:r>
      <w:r w:rsidR="00700036">
        <w:rPr>
          <w:rFonts w:ascii="Times New Roman" w:eastAsia="RFXUTP+CMR10" w:hAnsi="Times New Roman"/>
          <w:sz w:val="22"/>
          <w:szCs w:val="22"/>
          <w:lang w:val="el-GR"/>
        </w:rPr>
        <w:t xml:space="preserve"> οι </w:t>
      </w:r>
      <w:r>
        <w:rPr>
          <w:rFonts w:ascii="Times New Roman" w:eastAsia="RFXUTP+CMR10" w:hAnsi="Times New Roman"/>
          <w:sz w:val="22"/>
          <w:szCs w:val="22"/>
          <w:lang w:val="el-GR"/>
        </w:rPr>
        <w:t>δομές</w:t>
      </w:r>
      <w:r w:rsidR="00700036">
        <w:rPr>
          <w:rFonts w:ascii="Times New Roman" w:eastAsia="RFXUTP+CMR10" w:hAnsi="Times New Roman"/>
          <w:sz w:val="22"/>
          <w:szCs w:val="22"/>
          <w:lang w:val="el-GR"/>
        </w:rPr>
        <w:t xml:space="preserve"> είναι των μεταυλικων είναι </w:t>
      </w:r>
      <w:r>
        <w:rPr>
          <w:rFonts w:ascii="Times New Roman" w:eastAsia="RFXUTP+CMR10" w:hAnsi="Times New Roman"/>
          <w:sz w:val="22"/>
          <w:szCs w:val="22"/>
          <w:lang w:val="el-GR"/>
        </w:rPr>
        <w:t>μικρότερες</w:t>
      </w:r>
      <w:r w:rsidR="00700036">
        <w:rPr>
          <w:rFonts w:ascii="Times New Roman" w:eastAsia="RFXUTP+CMR10" w:hAnsi="Times New Roman"/>
          <w:sz w:val="22"/>
          <w:szCs w:val="22"/>
          <w:lang w:val="el-GR"/>
        </w:rPr>
        <w:t xml:space="preserve"> κατά μια </w:t>
      </w:r>
      <w:r>
        <w:rPr>
          <w:rFonts w:ascii="Times New Roman" w:eastAsia="RFXUTP+CMR10" w:hAnsi="Times New Roman"/>
          <w:sz w:val="22"/>
          <w:szCs w:val="22"/>
          <w:lang w:val="el-GR"/>
        </w:rPr>
        <w:t>τάξη</w:t>
      </w:r>
      <w:r w:rsidR="00700036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>μεγέθους</w:t>
      </w:r>
      <w:r w:rsidR="00700036">
        <w:rPr>
          <w:rFonts w:ascii="Times New Roman" w:eastAsia="RFXUTP+CMR10" w:hAnsi="Times New Roman"/>
          <w:sz w:val="22"/>
          <w:szCs w:val="22"/>
          <w:lang w:val="el-GR"/>
        </w:rPr>
        <w:t xml:space="preserve"> από το </w:t>
      </w:r>
      <w:r>
        <w:rPr>
          <w:rFonts w:ascii="Times New Roman" w:eastAsia="RFXUTP+CMR10" w:hAnsi="Times New Roman"/>
          <w:sz w:val="22"/>
          <w:szCs w:val="22"/>
          <w:lang w:val="el-GR"/>
        </w:rPr>
        <w:t>μήκος</w:t>
      </w:r>
      <w:r w:rsidR="00700036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>κύματος</w:t>
      </w:r>
      <w:r w:rsidR="00700036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>για το οποίο έχουν</w:t>
      </w:r>
      <w:r w:rsidR="00700036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>κατασκευαστεί</w:t>
      </w:r>
      <w:r w:rsidR="00700036">
        <w:rPr>
          <w:rFonts w:ascii="Times New Roman" w:eastAsia="RFXUTP+CMR10" w:hAnsi="Times New Roman"/>
          <w:sz w:val="22"/>
          <w:szCs w:val="22"/>
          <w:lang w:val="el-GR"/>
        </w:rPr>
        <w:t xml:space="preserve"> να </w:t>
      </w:r>
      <w:r>
        <w:rPr>
          <w:rFonts w:ascii="Times New Roman" w:eastAsia="RFXUTP+CMR10" w:hAnsi="Times New Roman"/>
          <w:sz w:val="22"/>
          <w:szCs w:val="22"/>
          <w:lang w:val="el-GR"/>
        </w:rPr>
        <w:t>δουλεύουν εκεί</w:t>
      </w:r>
      <w:r w:rsidR="00700036">
        <w:rPr>
          <w:rFonts w:ascii="Times New Roman" w:eastAsia="RFXUTP+CMR10" w:hAnsi="Times New Roman"/>
          <w:sz w:val="22"/>
          <w:szCs w:val="22"/>
          <w:lang w:val="el-GR"/>
        </w:rPr>
        <w:t xml:space="preserve"> είναι και η </w:t>
      </w:r>
      <w:r>
        <w:rPr>
          <w:rFonts w:ascii="Times New Roman" w:eastAsia="RFXUTP+CMR10" w:hAnsi="Times New Roman"/>
          <w:sz w:val="22"/>
          <w:szCs w:val="22"/>
          <w:lang w:val="el-GR"/>
        </w:rPr>
        <w:t>βασική</w:t>
      </w:r>
      <w:r w:rsidR="00700036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>διάφορα</w:t>
      </w:r>
      <w:r w:rsidR="00700036">
        <w:rPr>
          <w:rFonts w:ascii="Times New Roman" w:eastAsia="RFXUTP+CMR10" w:hAnsi="Times New Roman"/>
          <w:sz w:val="22"/>
          <w:szCs w:val="22"/>
          <w:lang w:val="el-GR"/>
        </w:rPr>
        <w:t xml:space="preserve"> τους με τους φωτονικο</w:t>
      </w:r>
      <w:r>
        <w:rPr>
          <w:rFonts w:ascii="Times New Roman" w:eastAsia="RFXUTP+CMR10" w:hAnsi="Times New Roman"/>
          <w:sz w:val="22"/>
          <w:szCs w:val="22"/>
          <w:lang w:val="el-GR"/>
        </w:rPr>
        <w:t>υ</w:t>
      </w:r>
      <w:r w:rsidR="00700036">
        <w:rPr>
          <w:rFonts w:ascii="Times New Roman" w:eastAsia="RFXUTP+CMR10" w:hAnsi="Times New Roman"/>
          <w:sz w:val="22"/>
          <w:szCs w:val="22"/>
          <w:lang w:val="el-GR"/>
        </w:rPr>
        <w:t xml:space="preserve">ς </w:t>
      </w:r>
      <w:r>
        <w:rPr>
          <w:rFonts w:ascii="Times New Roman" w:eastAsia="RFXUTP+CMR10" w:hAnsi="Times New Roman"/>
          <w:sz w:val="22"/>
          <w:szCs w:val="22"/>
          <w:lang w:val="el-GR"/>
        </w:rPr>
        <w:t>κρυστάλλους(</w:t>
      </w:r>
      <w:r w:rsidR="00700036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που οι δομές είναι ίδιου μεγέθους με το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μήκος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κύματος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που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δουλεύουν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) οι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όποιοι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δουλεύουν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με την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περίθλαση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του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φωτός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και την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σωματιδιακή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φύση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του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Φώτος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.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αντίθετα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μακροσκοπικές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συναρτήσεις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της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κλασικής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ηλεκτρομαγνητικής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θεωρείς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 όπως ε,μ,</w:t>
      </w:r>
      <w:r>
        <w:rPr>
          <w:rFonts w:ascii="Times New Roman" w:eastAsia="RFXUTP+CMR10" w:hAnsi="Times New Roman"/>
          <w:sz w:val="22"/>
          <w:szCs w:val="22"/>
          <w:lang w:val="en-US"/>
        </w:rPr>
        <w:t>n</w:t>
      </w:r>
      <w:r w:rsidRPr="00E962C6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περιγράφουν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καλά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 τα μεταυλικα 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>αφού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για το φως είναι ένα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ισότροπο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και 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>ομογενές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>μέσο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δεν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 xml:space="preserve"> έχει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την 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>διακρατική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>ικανότητα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να δει τις 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>δομές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.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Έτσι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το 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>μονό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που 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>χρειαζόμαστε είναι ένα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>μοντέλο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(</w:t>
      </w:r>
      <w:r w:rsidR="000F5676" w:rsidRPr="00000BD8">
        <w:rPr>
          <w:rFonts w:ascii="Times New Roman" w:eastAsia="RFXUTP+CMR10" w:hAnsi="Times New Roman"/>
          <w:color w:val="FF0000"/>
          <w:sz w:val="22"/>
          <w:szCs w:val="22"/>
          <w:lang w:val="el-GR"/>
        </w:rPr>
        <w:t xml:space="preserve">σημείωση </w:t>
      </w:r>
      <w:r w:rsidRPr="00000BD8">
        <w:rPr>
          <w:rFonts w:ascii="Times New Roman" w:eastAsia="RFXUTP+CMR10" w:hAnsi="Times New Roman"/>
          <w:color w:val="FF0000"/>
          <w:sz w:val="22"/>
          <w:szCs w:val="22"/>
          <w:lang w:val="el-GR"/>
        </w:rPr>
        <w:t>το Μ.</w:t>
      </w:r>
      <w:r w:rsidR="000F5676" w:rsidRPr="00000BD8">
        <w:rPr>
          <w:rFonts w:ascii="Times New Roman" w:eastAsia="RFXUTP+CMR10" w:hAnsi="Times New Roman"/>
          <w:color w:val="FF0000"/>
          <w:sz w:val="22"/>
          <w:szCs w:val="22"/>
          <w:lang w:val="el-GR"/>
        </w:rPr>
        <w:t>Τ.</w:t>
      </w:r>
      <w:r w:rsidRPr="00000BD8">
        <w:rPr>
          <w:rFonts w:ascii="Times New Roman" w:eastAsia="RFXUTP+CMR10" w:hAnsi="Times New Roman"/>
          <w:color w:val="FF0000"/>
          <w:sz w:val="22"/>
          <w:szCs w:val="22"/>
          <w:lang w:val="el-GR"/>
        </w:rPr>
        <w:t>Ε.</w:t>
      </w:r>
      <w:r w:rsidR="000F5676" w:rsidRPr="00000BD8">
        <w:rPr>
          <w:rFonts w:ascii="Times New Roman" w:eastAsia="RFXUTP+CMR10" w:hAnsi="Times New Roman"/>
          <w:color w:val="FF0000"/>
          <w:sz w:val="22"/>
          <w:szCs w:val="22"/>
          <w:lang w:val="el-GR"/>
        </w:rPr>
        <w:t>Η.</w:t>
      </w:r>
      <w:r w:rsidR="001E6D21">
        <w:rPr>
          <w:rFonts w:ascii="Times New Roman" w:eastAsia="RFXUTP+CMR10" w:hAnsi="Times New Roman"/>
          <w:color w:val="FF0000"/>
          <w:sz w:val="22"/>
          <w:szCs w:val="22"/>
          <w:lang w:val="el-GR"/>
        </w:rPr>
        <w:t xml:space="preserve"> </w:t>
      </w:r>
      <w:r w:rsidR="000F5676" w:rsidRPr="00000BD8">
        <w:rPr>
          <w:rFonts w:ascii="Times New Roman" w:eastAsia="RFXUTP+CMR10" w:hAnsi="Times New Roman"/>
          <w:color w:val="FF0000"/>
          <w:sz w:val="22"/>
          <w:szCs w:val="22"/>
          <w:lang w:val="el-GR"/>
        </w:rPr>
        <w:t>δεν είναι και αυτό</w:t>
      </w:r>
      <w:r w:rsidR="00000BD8" w:rsidRPr="00000BD8">
        <w:rPr>
          <w:rFonts w:ascii="Times New Roman" w:eastAsia="RFXUTP+CMR10" w:hAnsi="Times New Roman"/>
          <w:color w:val="FF0000"/>
          <w:sz w:val="22"/>
          <w:szCs w:val="22"/>
          <w:lang w:val="el-GR"/>
        </w:rPr>
        <w:t>;</w:t>
      </w:r>
      <w:r w:rsidR="000F5676" w:rsidRPr="00000BD8">
        <w:rPr>
          <w:rFonts w:ascii="Times New Roman" w:eastAsia="RFXUTP+CMR10" w:hAnsi="Times New Roman"/>
          <w:color w:val="FF0000"/>
          <w:sz w:val="22"/>
          <w:szCs w:val="22"/>
          <w:lang w:val="el-GR"/>
        </w:rPr>
        <w:t xml:space="preserve"> </w:t>
      </w:r>
      <w:r w:rsidR="000F5676" w:rsidRPr="00000BD8">
        <w:rPr>
          <w:rFonts w:ascii="Times New Roman" w:eastAsia="RFXUTP+CMR10" w:hAnsi="Times New Roman"/>
          <w:sz w:val="22"/>
          <w:szCs w:val="22"/>
          <w:lang w:val="el-GR"/>
        </w:rPr>
        <w:t>)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 xml:space="preserve">το </w:t>
      </w:r>
      <w:r w:rsidR="000F5676" w:rsidRPr="00000BD8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0F5676" w:rsidRPr="00000BD8">
        <w:rPr>
          <w:rFonts w:ascii="Times New Roman" w:eastAsia="RFXUTP+CMR10" w:hAnsi="Times New Roman"/>
          <w:sz w:val="22"/>
          <w:szCs w:val="22"/>
          <w:lang w:val="en-US"/>
        </w:rPr>
        <w:t>Drude</w:t>
      </w:r>
      <w:r w:rsidR="000F5676" w:rsidRPr="00000BD8">
        <w:rPr>
          <w:rFonts w:ascii="Times New Roman" w:eastAsia="RFXUTP+CMR10" w:hAnsi="Times New Roman"/>
          <w:sz w:val="22"/>
          <w:szCs w:val="22"/>
          <w:lang w:val="el-GR"/>
        </w:rPr>
        <w:t>-</w:t>
      </w:r>
      <w:r w:rsidR="000F5676" w:rsidRPr="00000BD8">
        <w:rPr>
          <w:rFonts w:ascii="Times New Roman" w:eastAsia="RFXUTP+CMR10" w:hAnsi="Times New Roman"/>
          <w:sz w:val="22"/>
          <w:szCs w:val="22"/>
          <w:lang w:val="en-US"/>
        </w:rPr>
        <w:t>Lorentz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000BD8">
        <w:rPr>
          <w:rFonts w:ascii="Times New Roman" w:eastAsia="RFXUTP+CMR10" w:hAnsi="Times New Roman"/>
          <w:sz w:val="22"/>
          <w:szCs w:val="22"/>
          <w:lang w:val="el-GR"/>
        </w:rPr>
        <w:t xml:space="preserve">το 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>όπιο</w:t>
      </w:r>
      <w:r w:rsidR="00000BD8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>μπορεί</w:t>
      </w:r>
      <w:r w:rsidR="00000BD8">
        <w:rPr>
          <w:rFonts w:ascii="Times New Roman" w:eastAsia="RFXUTP+CMR10" w:hAnsi="Times New Roman"/>
          <w:sz w:val="22"/>
          <w:szCs w:val="22"/>
          <w:lang w:val="el-GR"/>
        </w:rPr>
        <w:t xml:space="preserve"> να 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 xml:space="preserve">μας 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>δώσει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 xml:space="preserve"> την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 xml:space="preserve"> εξίσωση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 xml:space="preserve"> του ε,μ  </w:t>
      </w:r>
      <w:r w:rsidR="00000BD8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>με την μέθοδο τω</w:t>
      </w:r>
      <w:r w:rsidR="00000BD8">
        <w:rPr>
          <w:rFonts w:ascii="Times New Roman" w:eastAsia="RFXUTP+CMR10" w:hAnsi="Times New Roman"/>
          <w:sz w:val="22"/>
          <w:szCs w:val="22"/>
          <w:lang w:val="el-GR"/>
        </w:rPr>
        <w:t xml:space="preserve">ν 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>ταλαντωτών</w:t>
      </w:r>
      <w:r w:rsidR="00000BD8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1E6D21" w:rsidRPr="001E6D21">
        <w:rPr>
          <w:rFonts w:ascii="Times New Roman" w:eastAsia="RFXUTP+CMR10" w:hAnsi="Times New Roman"/>
          <w:sz w:val="22"/>
          <w:szCs w:val="22"/>
          <w:lang w:val="el-GR"/>
        </w:rPr>
        <w:t>: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 xml:space="preserve"> το οποίο προέρχονται από την λύση της διαφορικής  η όποια είναι ταλάντωση με απόσβεση και εξωτερική δύναμη</w:t>
      </w:r>
      <w:r w:rsidR="001E6D21" w:rsidRPr="001E6D21">
        <w:rPr>
          <w:rFonts w:ascii="Times New Roman" w:eastAsia="RFXUTP+CMR10" w:hAnsi="Times New Roman"/>
          <w:sz w:val="22"/>
          <w:szCs w:val="22"/>
          <w:lang w:val="el-GR"/>
        </w:rPr>
        <w:t>-</w:t>
      </w:r>
      <w:r w:rsidR="001E6D21">
        <w:rPr>
          <w:rFonts w:ascii="Times New Roman" w:eastAsia="RFXUTP+CMR10" w:hAnsi="Times New Roman"/>
          <w:sz w:val="22"/>
          <w:szCs w:val="22"/>
          <w:lang w:val="en-US"/>
        </w:rPr>
        <w:t>eE</w:t>
      </w:r>
      <w:r w:rsidR="00BA2468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</w:p>
    <w:p w:rsidR="00700036" w:rsidRPr="00F75D54" w:rsidRDefault="00700036" w:rsidP="002C0772">
      <w:pPr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>Και με λύσεις τις εξισώσεις</w:t>
      </w:r>
      <w:r w:rsidR="001C71AF" w:rsidRPr="001C71AF">
        <w:rPr>
          <w:rFonts w:ascii="Times New Roman" w:eastAsia="RFXUTP+CMR10" w:hAnsi="Times New Roman"/>
          <w:color w:val="1F497D" w:themeColor="text2"/>
          <w:sz w:val="22"/>
          <w:szCs w:val="22"/>
          <w:lang w:val="el-GR"/>
        </w:rPr>
        <w:t>(εικ.2,3)</w:t>
      </w:r>
      <w:r w:rsidR="00F75D54" w:rsidRPr="00F75D54">
        <w:rPr>
          <w:rFonts w:ascii="Times New Roman" w:eastAsia="RFXUTP+CMR10" w:hAnsi="Times New Roman"/>
          <w:sz w:val="22"/>
          <w:szCs w:val="22"/>
          <w:vertAlign w:val="superscript"/>
          <w:lang w:val="el-GR"/>
        </w:rPr>
        <w:t>[6]</w:t>
      </w:r>
      <w:r w:rsidR="001E6D21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1E6D21" w:rsidRPr="001E6D21">
        <w:rPr>
          <w:rFonts w:ascii="Times New Roman" w:eastAsia="RFXUTP+CMR10" w:hAnsi="Times New Roman"/>
          <w:sz w:val="22"/>
          <w:szCs w:val="22"/>
          <w:lang w:val="el-GR"/>
        </w:rPr>
        <w:t>:</w:t>
      </w:r>
    </w:p>
    <w:p w:rsidR="00A740C0" w:rsidRPr="006F26A3" w:rsidRDefault="00BA2468" w:rsidP="002C0772">
      <w:pPr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eastAsia="RFXUTP+CMR10" w:hAnsi="Times New Roman"/>
          <w:noProof/>
          <w:sz w:val="22"/>
          <w:szCs w:val="22"/>
          <w:lang w:val="el-GR" w:eastAsia="el-GR"/>
        </w:rPr>
        <w:drawing>
          <wp:inline distT="0" distB="0" distL="0" distR="0" wp14:anchorId="515E1A75" wp14:editId="2229E701">
            <wp:extent cx="2276475" cy="628650"/>
            <wp:effectExtent l="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RFXUTP+CMR10" w:hAnsi="Times New Roman"/>
          <w:noProof/>
          <w:sz w:val="22"/>
          <w:szCs w:val="22"/>
          <w:lang w:val="el-GR" w:eastAsia="el-GR"/>
        </w:rPr>
        <w:drawing>
          <wp:inline distT="0" distB="0" distL="0" distR="0" wp14:anchorId="3C8FC570" wp14:editId="72963CBD">
            <wp:extent cx="2657475" cy="628650"/>
            <wp:effectExtent l="0" t="0" r="952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68" w:rsidRPr="00BA2468" w:rsidRDefault="00BA2468" w:rsidP="002C0772">
      <w:pPr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l-GR"/>
        </w:rPr>
        <w:t>Με ω</w:t>
      </w:r>
      <w:r>
        <w:rPr>
          <w:rFonts w:ascii="Times New Roman" w:eastAsia="RFXUTP+CMR10" w:hAnsi="Times New Roman"/>
          <w:sz w:val="22"/>
          <w:szCs w:val="22"/>
          <w:vertAlign w:val="subscript"/>
          <w:lang w:val="el-GR"/>
        </w:rPr>
        <w:t>ρ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να είναι η συχνότητα πλάσματος και γ να είναι ο συντελεστής </w:t>
      </w:r>
      <w:r w:rsidR="001C71AF">
        <w:rPr>
          <w:rFonts w:ascii="Times New Roman" w:eastAsia="RFXUTP+CMR10" w:hAnsi="Times New Roman"/>
          <w:sz w:val="22"/>
          <w:szCs w:val="22"/>
          <w:lang w:val="el-GR"/>
        </w:rPr>
        <w:t>απολήων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 </w:t>
      </w:r>
    </w:p>
    <w:p w:rsidR="009F511C" w:rsidRDefault="002F37E9" w:rsidP="002C0772">
      <w:pPr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l-GR"/>
        </w:rPr>
        <w:t xml:space="preserve">Τα 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>υλικά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με 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>αρνητικό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μ 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>έπρεπε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να </w:t>
      </w:r>
      <w:r w:rsidR="000C0406">
        <w:rPr>
          <w:rFonts w:ascii="Times New Roman" w:eastAsia="RFXUTP+CMR10" w:hAnsi="Times New Roman"/>
          <w:sz w:val="22"/>
          <w:szCs w:val="22"/>
          <w:lang w:val="el-GR"/>
        </w:rPr>
        <w:t>κατασκευαστούν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και εδώ έδωσε την απάντηση ο </w:t>
      </w:r>
      <w:r>
        <w:rPr>
          <w:rFonts w:ascii="Times New Roman" w:eastAsia="RFXUTP+CMR10" w:hAnsi="Times New Roman"/>
          <w:sz w:val="22"/>
          <w:szCs w:val="22"/>
          <w:lang w:val="en-US"/>
        </w:rPr>
        <w:t>Pendry</w:t>
      </w:r>
      <w:r w:rsidRPr="002F37E9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πάλι 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με μια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δομή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αποτελούμενη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από</w:t>
      </w:r>
      <w:r w:rsidR="009F511C" w:rsidRPr="009F511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9F511C">
        <w:rPr>
          <w:rFonts w:ascii="Times New Roman" w:eastAsia="RFXUTP+CMR10" w:hAnsi="Times New Roman"/>
          <w:sz w:val="22"/>
          <w:szCs w:val="22"/>
          <w:lang w:val="en-US"/>
        </w:rPr>
        <w:t>SRR</w:t>
      </w:r>
      <w:r w:rsidR="009F511C" w:rsidRPr="009F511C">
        <w:rPr>
          <w:rFonts w:ascii="Times New Roman" w:eastAsia="RFXUTP+CMR10" w:hAnsi="Times New Roman"/>
          <w:sz w:val="22"/>
          <w:szCs w:val="22"/>
          <w:lang w:val="el-GR"/>
        </w:rPr>
        <w:t>(</w:t>
      </w:r>
      <w:r w:rsidR="009F511C">
        <w:rPr>
          <w:rFonts w:ascii="Times New Roman" w:eastAsia="RFXUTP+CMR10" w:hAnsi="Times New Roman"/>
          <w:sz w:val="22"/>
          <w:szCs w:val="22"/>
          <w:lang w:val="en-US"/>
        </w:rPr>
        <w:t>spilt</w:t>
      </w:r>
      <w:r w:rsidR="009F511C" w:rsidRPr="009F511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9F511C">
        <w:rPr>
          <w:rFonts w:ascii="Times New Roman" w:eastAsia="RFXUTP+CMR10" w:hAnsi="Times New Roman"/>
          <w:sz w:val="22"/>
          <w:szCs w:val="22"/>
          <w:lang w:val="en-US"/>
        </w:rPr>
        <w:t>ring</w:t>
      </w:r>
      <w:r w:rsidR="009F511C" w:rsidRPr="009F511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34CC6">
        <w:rPr>
          <w:rFonts w:ascii="Times New Roman" w:eastAsia="RFXUTP+CMR10" w:hAnsi="Times New Roman"/>
          <w:sz w:val="22"/>
          <w:szCs w:val="22"/>
          <w:lang w:val="en-US"/>
        </w:rPr>
        <w:t>resonators</w:t>
      </w:r>
      <w:r w:rsidR="009F511C" w:rsidRPr="009F511C">
        <w:rPr>
          <w:rFonts w:ascii="Times New Roman" w:eastAsia="RFXUTP+CMR10" w:hAnsi="Times New Roman"/>
          <w:sz w:val="22"/>
          <w:szCs w:val="22"/>
          <w:lang w:val="el-GR"/>
        </w:rPr>
        <w:t xml:space="preserve">) 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κομμένοι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δακτυλιοειδής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συντονιστές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vertAlign w:val="superscript"/>
          <w:lang w:val="el-GR"/>
        </w:rPr>
        <w:t>[4]</w:t>
      </w:r>
      <w:r>
        <w:rPr>
          <w:rFonts w:ascii="Times New Roman" w:eastAsia="RFXUTP+CMR10" w:hAnsi="Times New Roman"/>
          <w:sz w:val="22"/>
          <w:szCs w:val="22"/>
          <w:lang w:val="el-GR"/>
        </w:rPr>
        <w:t>.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</w:p>
    <w:p w:rsidR="009F511C" w:rsidRDefault="009F511C" w:rsidP="002C0772">
      <w:pPr>
        <w:rPr>
          <w:rFonts w:ascii="Times New Roman" w:eastAsia="RFXUTP+CMR10" w:hAnsi="Times New Roman"/>
          <w:sz w:val="22"/>
          <w:szCs w:val="22"/>
          <w:lang w:val="el-GR"/>
        </w:rPr>
      </w:pPr>
    </w:p>
    <w:p w:rsidR="001A4625" w:rsidRDefault="001A4625" w:rsidP="001A4625">
      <w:pPr>
        <w:keepNext/>
      </w:pPr>
      <w:r>
        <w:rPr>
          <w:rFonts w:ascii="Times New Roman" w:eastAsia="RFXUTP+CMR10" w:hAnsi="Times New Roman"/>
          <w:noProof/>
          <w:sz w:val="22"/>
          <w:szCs w:val="22"/>
          <w:lang w:val="el-GR" w:eastAsia="el-GR"/>
        </w:rPr>
        <w:lastRenderedPageBreak/>
        <w:drawing>
          <wp:inline distT="0" distB="0" distL="0" distR="0" wp14:anchorId="08A523D0" wp14:editId="425B8D7F">
            <wp:extent cx="2162175" cy="158115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RFXUTP+CMR10" w:hAnsi="Times New Roman"/>
          <w:noProof/>
          <w:sz w:val="22"/>
          <w:szCs w:val="22"/>
          <w:lang w:val="el-GR" w:eastAsia="el-GR"/>
        </w:rPr>
        <w:drawing>
          <wp:inline distT="0" distB="0" distL="0" distR="0" wp14:anchorId="4D501E0C" wp14:editId="159D9531">
            <wp:extent cx="2238375" cy="16478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25" w:rsidRPr="001B65CA" w:rsidRDefault="001A4625" w:rsidP="001A4625">
      <w:pPr>
        <w:pStyle w:val="ac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Εικονα</w:t>
      </w:r>
      <w:r w:rsidRPr="001B65CA">
        <w:rPr>
          <w:lang w:val="el-GR"/>
        </w:rPr>
        <w:t xml:space="preserve"> </w:t>
      </w:r>
      <w:r>
        <w:fldChar w:fldCharType="begin"/>
      </w:r>
      <w:r w:rsidRPr="001B65CA">
        <w:rPr>
          <w:lang w:val="el-GR"/>
        </w:rPr>
        <w:instrText xml:space="preserve"> </w:instrText>
      </w:r>
      <w:r>
        <w:instrText>SEQ</w:instrText>
      </w:r>
      <w:r w:rsidRPr="001B65CA">
        <w:rPr>
          <w:lang w:val="el-GR"/>
        </w:rPr>
        <w:instrText xml:space="preserve"> Εικόνα \* </w:instrText>
      </w:r>
      <w:r>
        <w:instrText>ARABIC</w:instrText>
      </w:r>
      <w:r w:rsidRPr="001B65CA">
        <w:rPr>
          <w:lang w:val="el-GR"/>
        </w:rPr>
        <w:instrText xml:space="preserve"> </w:instrText>
      </w:r>
      <w:r>
        <w:fldChar w:fldCharType="separate"/>
      </w:r>
      <w:r w:rsidRPr="001B65CA">
        <w:rPr>
          <w:noProof/>
          <w:lang w:val="el-GR"/>
        </w:rPr>
        <w:t>3</w:t>
      </w:r>
      <w:r>
        <w:fldChar w:fldCharType="end"/>
      </w:r>
      <w:r w:rsidRPr="001B65CA">
        <w:rPr>
          <w:lang w:val="el-GR"/>
        </w:rPr>
        <w:t xml:space="preserve">: </w:t>
      </w:r>
      <w:r w:rsidR="001B65CA">
        <w:rPr>
          <w:rFonts w:ascii="Times New Roman" w:hAnsi="Times New Roman"/>
          <w:lang w:val="el-GR"/>
        </w:rPr>
        <w:t>Αριστερά</w:t>
      </w:r>
      <w:r w:rsidR="001B65CA" w:rsidRPr="001B65CA">
        <w:rPr>
          <w:rFonts w:ascii="Times New Roman" w:hAnsi="Times New Roman"/>
          <w:lang w:val="el-GR"/>
        </w:rPr>
        <w:t xml:space="preserve"> </w:t>
      </w:r>
      <w:r w:rsidR="001B65CA">
        <w:rPr>
          <w:rFonts w:ascii="Times New Roman" w:hAnsi="Times New Roman"/>
          <w:lang w:val="el-GR"/>
        </w:rPr>
        <w:t>ένα</w:t>
      </w:r>
      <w:r w:rsidR="001B65CA" w:rsidRPr="001B65CA">
        <w:rPr>
          <w:rFonts w:ascii="Times New Roman" w:hAnsi="Times New Roman"/>
          <w:lang w:val="el-GR"/>
        </w:rPr>
        <w:t xml:space="preserve"> </w:t>
      </w:r>
      <w:r w:rsidR="001B65CA">
        <w:rPr>
          <w:rFonts w:ascii="Times New Roman" w:hAnsi="Times New Roman"/>
          <w:lang w:val="en-US"/>
        </w:rPr>
        <w:t>DRR</w:t>
      </w:r>
      <w:r w:rsidR="001B65CA" w:rsidRPr="001B65CA">
        <w:rPr>
          <w:rFonts w:ascii="Times New Roman" w:hAnsi="Times New Roman"/>
          <w:lang w:val="el-GR"/>
        </w:rPr>
        <w:t xml:space="preserve"> (</w:t>
      </w:r>
      <w:r w:rsidR="001B65CA">
        <w:rPr>
          <w:rFonts w:ascii="Times New Roman" w:hAnsi="Times New Roman"/>
          <w:lang w:val="en-US"/>
        </w:rPr>
        <w:t>double</w:t>
      </w:r>
      <w:r w:rsidR="001B65CA" w:rsidRPr="001B65CA">
        <w:rPr>
          <w:rFonts w:ascii="Times New Roman" w:hAnsi="Times New Roman"/>
          <w:lang w:val="el-GR"/>
        </w:rPr>
        <w:t xml:space="preserve"> –</w:t>
      </w:r>
      <w:r w:rsidR="001B65CA">
        <w:rPr>
          <w:rFonts w:ascii="Times New Roman" w:hAnsi="Times New Roman"/>
          <w:lang w:val="en-US"/>
        </w:rPr>
        <w:t>ring</w:t>
      </w:r>
      <w:r w:rsidR="001B65CA" w:rsidRPr="001B65CA">
        <w:rPr>
          <w:rFonts w:ascii="Times New Roman" w:hAnsi="Times New Roman"/>
          <w:lang w:val="el-GR"/>
        </w:rPr>
        <w:t xml:space="preserve"> </w:t>
      </w:r>
      <w:r w:rsidR="001B65CA">
        <w:rPr>
          <w:rFonts w:ascii="Times New Roman" w:hAnsi="Times New Roman"/>
          <w:lang w:val="en-US"/>
        </w:rPr>
        <w:t>resonator</w:t>
      </w:r>
      <w:r w:rsidR="001B65CA" w:rsidRPr="001B65CA">
        <w:rPr>
          <w:rFonts w:ascii="Times New Roman" w:hAnsi="Times New Roman"/>
          <w:lang w:val="el-GR"/>
        </w:rPr>
        <w:t xml:space="preserve">) </w:t>
      </w:r>
      <w:r w:rsidR="001B65CA">
        <w:rPr>
          <w:rFonts w:ascii="Times New Roman" w:hAnsi="Times New Roman"/>
          <w:lang w:val="el-GR"/>
        </w:rPr>
        <w:t xml:space="preserve">πως αυτός επάγει μαγνητική ροπή αντίθετη σε κατεύθυνση από το προσπίπτον  κύμα. </w:t>
      </w:r>
    </w:p>
    <w:p w:rsidR="001A4625" w:rsidRPr="00B44097" w:rsidRDefault="00A31ACD" w:rsidP="00A31ACD">
      <w:pPr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l-GR"/>
        </w:rPr>
        <w:t xml:space="preserve">Όταν το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χρονικά μεταβαλλόμενο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μαγνητικό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πεδίο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πέσει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κάθετα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πάνω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στο </w:t>
      </w:r>
      <w:r>
        <w:rPr>
          <w:rFonts w:ascii="Times New Roman" w:eastAsia="RFXUTP+CMR10" w:hAnsi="Times New Roman"/>
          <w:sz w:val="22"/>
          <w:szCs w:val="22"/>
          <w:lang w:val="en-US"/>
        </w:rPr>
        <w:t>SRR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δημιουργεί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ρεύμα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εξ’</w:t>
      </w:r>
      <w:r w:rsidR="001C71AF">
        <w:rPr>
          <w:rFonts w:ascii="Times New Roman" w:eastAsia="RFXUTP+CMR10" w:hAnsi="Times New Roman"/>
          <w:sz w:val="22"/>
          <w:szCs w:val="22"/>
          <w:lang w:val="el-GR"/>
        </w:rPr>
        <w:t xml:space="preserve"> επαγωγής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που με την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σειρά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του μια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μαγνητική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ροπή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αντίθετη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σε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φόρα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από αυτή του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μαγνητικού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πεδίου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επαγομένη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από την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αντίσταση του μοναδιαίου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βρόχου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στη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αλλαγή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λόγο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 xml:space="preserve">αδρανείας. Έτσι μπορούμε να χαρακτηρίσουμε το </w:t>
      </w:r>
      <w:r w:rsidR="00B44097">
        <w:rPr>
          <w:rFonts w:ascii="Times New Roman" w:eastAsia="RFXUTP+CMR10" w:hAnsi="Times New Roman"/>
          <w:sz w:val="22"/>
          <w:szCs w:val="22"/>
          <w:lang w:val="en-US"/>
        </w:rPr>
        <w:t>SRR</w:t>
      </w:r>
      <w:r w:rsidR="00B44097" w:rsidRPr="00B44097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 xml:space="preserve">από το ισοδύναμο κύκλωμα , ένα κύκλωμα </w:t>
      </w:r>
      <w:r w:rsidR="00B44097">
        <w:rPr>
          <w:rFonts w:ascii="Times New Roman" w:eastAsia="RFXUTP+CMR10" w:hAnsi="Times New Roman"/>
          <w:sz w:val="22"/>
          <w:szCs w:val="22"/>
          <w:lang w:val="en-US"/>
        </w:rPr>
        <w:t>LC</w:t>
      </w:r>
      <w:r w:rsidR="00B44097" w:rsidRPr="00B44097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με ω</w:t>
      </w:r>
      <w:r w:rsidR="00B44097">
        <w:rPr>
          <w:rFonts w:ascii="Times New Roman" w:eastAsia="RFXUTP+CMR10" w:hAnsi="Times New Roman"/>
          <w:sz w:val="22"/>
          <w:szCs w:val="22"/>
          <w:vertAlign w:val="subscript"/>
          <w:lang w:val="el-GR"/>
        </w:rPr>
        <w:t>0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=</w:t>
      </w:r>
      <m:oMath>
        <m:rad>
          <m:radPr>
            <m:degHide m:val="1"/>
            <m:ctrlPr>
              <w:rPr>
                <w:rFonts w:ascii="Cambria Math" w:eastAsia="RFXUTP+CMR10" w:hAnsi="Cambria Math"/>
                <w:i/>
                <w:sz w:val="22"/>
                <w:szCs w:val="22"/>
                <w:lang w:val="el-GR"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eastAsia="RFXUTP+CMR10" w:hAnsi="Cambria Math"/>
                    <w:i/>
                    <w:sz w:val="22"/>
                    <w:szCs w:val="22"/>
                    <w:lang w:val="el-GR"/>
                  </w:rPr>
                </m:ctrlPr>
              </m:fPr>
              <m:num>
                <m:r>
                  <w:rPr>
                    <w:rFonts w:ascii="Cambria Math" w:eastAsia="RFXUTP+CMR10" w:hAnsi="Cambria Math"/>
                    <w:sz w:val="22"/>
                    <w:szCs w:val="22"/>
                    <w:lang w:val="el-GR"/>
                  </w:rPr>
                  <m:t>1</m:t>
                </m:r>
              </m:num>
              <m:den>
                <m:r>
                  <w:rPr>
                    <w:rFonts w:ascii="Cambria Math" w:eastAsia="RFXUTP+CMR10" w:hAnsi="Cambria Math"/>
                    <w:sz w:val="22"/>
                    <w:szCs w:val="22"/>
                    <w:lang w:val="en-US"/>
                  </w:rPr>
                  <m:t>LC</m:t>
                </m:r>
                <m:r>
                  <w:rPr>
                    <w:rFonts w:ascii="Cambria Math" w:eastAsia="RFXUTP+CMR10" w:hAnsi="Cambria Math"/>
                    <w:sz w:val="22"/>
                    <w:szCs w:val="22"/>
                    <w:lang w:val="el-GR"/>
                  </w:rPr>
                  <m:t xml:space="preserve">. </m:t>
                </m:r>
              </m:den>
            </m:f>
          </m:e>
        </m:rad>
      </m:oMath>
      <w:r w:rsidR="00B44097">
        <w:rPr>
          <w:rFonts w:ascii="Times New Roman" w:eastAsia="RFXUTP+CMR10" w:hAnsi="Times New Roman"/>
          <w:sz w:val="22"/>
          <w:szCs w:val="22"/>
          <w:lang w:val="el-GR"/>
        </w:rPr>
        <w:t xml:space="preserve"> Οπού τα </w:t>
      </w:r>
      <w:r w:rsidR="00B44097">
        <w:rPr>
          <w:rFonts w:ascii="Times New Roman" w:eastAsia="RFXUTP+CMR10" w:hAnsi="Times New Roman"/>
          <w:sz w:val="22"/>
          <w:szCs w:val="22"/>
          <w:lang w:val="en-US"/>
        </w:rPr>
        <w:t>L</w:t>
      </w:r>
      <w:r w:rsidR="00B44097" w:rsidRPr="00B44097">
        <w:rPr>
          <w:rFonts w:ascii="Times New Roman" w:eastAsia="RFXUTP+CMR10" w:hAnsi="Times New Roman"/>
          <w:sz w:val="22"/>
          <w:szCs w:val="22"/>
          <w:lang w:val="el-GR"/>
        </w:rPr>
        <w:t>,</w:t>
      </w:r>
      <w:r w:rsidR="00B44097">
        <w:rPr>
          <w:rFonts w:ascii="Times New Roman" w:eastAsia="RFXUTP+CMR10" w:hAnsi="Times New Roman"/>
          <w:sz w:val="22"/>
          <w:szCs w:val="22"/>
          <w:lang w:val="en-US"/>
        </w:rPr>
        <w:t>C</w:t>
      </w:r>
      <w:r w:rsidR="00B44097" w:rsidRPr="00B44097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θα εκφράζονται από τα γεωμετρικά χαρακτηριστικά και το μέγεθος του</w:t>
      </w:r>
      <w:r w:rsidR="001C71AF" w:rsidRPr="001C71AF">
        <w:rPr>
          <w:rFonts w:ascii="Times New Roman" w:eastAsia="RFXUTP+CMR10" w:hAnsi="Times New Roman"/>
          <w:color w:val="1F497D" w:themeColor="text2"/>
          <w:sz w:val="22"/>
          <w:szCs w:val="22"/>
          <w:lang w:val="el-GR"/>
        </w:rPr>
        <w:t>(εικ.3)</w:t>
      </w:r>
      <w:r w:rsidR="00B44097">
        <w:rPr>
          <w:rFonts w:ascii="Times New Roman" w:eastAsia="RFXUTP+CMR10" w:hAnsi="Times New Roman"/>
          <w:sz w:val="22"/>
          <w:szCs w:val="22"/>
          <w:vertAlign w:val="superscript"/>
          <w:lang w:val="el-GR"/>
        </w:rPr>
        <w:t>[6]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.</w:t>
      </w:r>
    </w:p>
    <w:p w:rsidR="001A4625" w:rsidRPr="00A31ACD" w:rsidRDefault="001A4625" w:rsidP="002C0772">
      <w:pPr>
        <w:rPr>
          <w:rFonts w:ascii="Times New Roman" w:eastAsia="RFXUTP+CMR10" w:hAnsi="Times New Roman"/>
          <w:sz w:val="22"/>
          <w:szCs w:val="22"/>
          <w:lang w:val="el-GR"/>
        </w:rPr>
      </w:pPr>
    </w:p>
    <w:p w:rsidR="001C71AF" w:rsidRDefault="001C71AF" w:rsidP="00B44097">
      <w:pPr>
        <w:ind w:firstLine="709"/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l-GR"/>
        </w:rPr>
        <w:t xml:space="preserve">Εν κατακλείδι </w:t>
      </w:r>
    </w:p>
    <w:p w:rsidR="009F511C" w:rsidRDefault="0074468D" w:rsidP="00B44097">
      <w:pPr>
        <w:ind w:firstLine="709"/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l-GR"/>
        </w:rPr>
        <w:t>Ακόμη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 στην </w:t>
      </w:r>
      <w:r>
        <w:rPr>
          <w:rFonts w:ascii="Times New Roman" w:eastAsia="RFXUTP+CMR10" w:hAnsi="Times New Roman"/>
          <w:sz w:val="22"/>
          <w:szCs w:val="22"/>
          <w:lang w:val="el-GR"/>
        </w:rPr>
        <w:t>παρουσίαση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θα </w:t>
      </w:r>
      <w:r>
        <w:rPr>
          <w:rFonts w:ascii="Times New Roman" w:eastAsia="RFXUTP+CMR10" w:hAnsi="Times New Roman"/>
          <w:sz w:val="22"/>
          <w:szCs w:val="22"/>
          <w:lang w:val="el-GR"/>
        </w:rPr>
        <w:t>αναφέρουμε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και σε </w:t>
      </w:r>
      <w:r>
        <w:rPr>
          <w:rFonts w:ascii="Times New Roman" w:eastAsia="RFXUTP+CMR10" w:hAnsi="Times New Roman"/>
          <w:sz w:val="22"/>
          <w:szCs w:val="22"/>
          <w:lang w:val="el-GR"/>
        </w:rPr>
        <w:t>εφαρμογές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>αυτών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των </w:t>
      </w:r>
      <w:r>
        <w:rPr>
          <w:rFonts w:ascii="Times New Roman" w:eastAsia="RFXUTP+CMR10" w:hAnsi="Times New Roman"/>
          <w:sz w:val="22"/>
          <w:szCs w:val="22"/>
          <w:lang w:val="el-GR"/>
        </w:rPr>
        <w:t>υλικών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όπως </w:t>
      </w:r>
      <w:r w:rsidR="009F511C">
        <w:rPr>
          <w:rFonts w:ascii="Times New Roman" w:eastAsia="RFXUTP+CMR10" w:hAnsi="Times New Roman"/>
          <w:sz w:val="22"/>
          <w:szCs w:val="22"/>
          <w:lang w:val="en-US"/>
        </w:rPr>
        <w:t>superlens</w:t>
      </w:r>
      <w:r w:rsidR="009F511C" w:rsidRPr="009F511C">
        <w:rPr>
          <w:rFonts w:ascii="Times New Roman" w:eastAsia="RFXUTP+CMR10" w:hAnsi="Times New Roman"/>
          <w:sz w:val="22"/>
          <w:szCs w:val="22"/>
          <w:lang w:val="el-GR"/>
        </w:rPr>
        <w:t xml:space="preserve"> (</w:t>
      </w:r>
      <w:r>
        <w:rPr>
          <w:rFonts w:ascii="Times New Roman" w:eastAsia="RFXUTP+CMR10" w:hAnsi="Times New Roman"/>
          <w:sz w:val="22"/>
          <w:szCs w:val="22"/>
          <w:lang w:val="el-GR"/>
        </w:rPr>
        <w:t>έχουν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την ικανότητα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 να πετ</w:t>
      </w:r>
      <w:r w:rsidR="00B44097">
        <w:rPr>
          <w:rFonts w:ascii="Times New Roman" w:eastAsia="RFXUTP+CMR10" w:hAnsi="Times New Roman"/>
          <w:sz w:val="22"/>
          <w:szCs w:val="22"/>
          <w:lang w:val="el-GR"/>
        </w:rPr>
        <w:t>υ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χουν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>ανάλυση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>μικρότερη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του μήκους κύματος ).</w:t>
      </w:r>
    </w:p>
    <w:p w:rsidR="002C0772" w:rsidRDefault="0074468D" w:rsidP="002C0772">
      <w:pPr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n-US"/>
        </w:rPr>
        <w:t>Clocking</w:t>
      </w:r>
      <w:r w:rsidR="009F511C" w:rsidRPr="009F511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9F511C">
        <w:rPr>
          <w:rFonts w:ascii="Times New Roman" w:eastAsia="RFXUTP+CMR10" w:hAnsi="Times New Roman"/>
          <w:sz w:val="22"/>
          <w:szCs w:val="22"/>
          <w:lang w:val="en-US"/>
        </w:rPr>
        <w:t>devices</w:t>
      </w:r>
      <w:r w:rsidR="009F511C" w:rsidRPr="009F511C">
        <w:rPr>
          <w:rFonts w:ascii="Times New Roman" w:eastAsia="RFXUTP+CMR10" w:hAnsi="Times New Roman"/>
          <w:sz w:val="22"/>
          <w:szCs w:val="22"/>
          <w:lang w:val="el-GR"/>
        </w:rPr>
        <w:t xml:space="preserve"> (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συσκευές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>που μπορούν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 xml:space="preserve"> να </w:t>
      </w:r>
      <w:r>
        <w:rPr>
          <w:rFonts w:ascii="Times New Roman" w:eastAsia="RFXUTP+CMR10" w:hAnsi="Times New Roman"/>
          <w:sz w:val="22"/>
          <w:szCs w:val="22"/>
          <w:lang w:val="el-GR"/>
        </w:rPr>
        <w:t>κάμψουν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το φως </w:t>
      </w:r>
      <w:r>
        <w:rPr>
          <w:rFonts w:ascii="Times New Roman" w:eastAsia="RFXUTP+CMR10" w:hAnsi="Times New Roman"/>
          <w:sz w:val="22"/>
          <w:szCs w:val="22"/>
          <w:lang w:val="el-GR"/>
        </w:rPr>
        <w:t>χάρις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στην 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αρχή του </w:t>
      </w:r>
      <w:r>
        <w:rPr>
          <w:rFonts w:ascii="Times New Roman" w:eastAsia="RFXUTP+CMR10" w:hAnsi="Times New Roman"/>
          <w:sz w:val="22"/>
          <w:szCs w:val="22"/>
          <w:lang w:val="en-US"/>
        </w:rPr>
        <w:t>Ferma</w:t>
      </w:r>
      <w:r w:rsidRPr="0074468D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και των </w:t>
      </w:r>
      <w:r>
        <w:rPr>
          <w:rFonts w:ascii="Times New Roman" w:eastAsia="RFXUTP+CMR10" w:hAnsi="Times New Roman"/>
          <w:sz w:val="22"/>
          <w:szCs w:val="22"/>
          <w:lang w:val="en-US"/>
        </w:rPr>
        <w:t>transformation</w:t>
      </w:r>
      <w:r w:rsidRPr="0074468D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n-US"/>
        </w:rPr>
        <w:t>optics</w:t>
      </w:r>
      <w:r w:rsidRPr="0074468D">
        <w:rPr>
          <w:rFonts w:ascii="Times New Roman" w:eastAsia="RFXUTP+CMR10" w:hAnsi="Times New Roman"/>
          <w:sz w:val="22"/>
          <w:szCs w:val="22"/>
          <w:lang w:val="el-GR"/>
        </w:rPr>
        <w:t>)</w:t>
      </w:r>
      <w:r w:rsidR="00A3597C">
        <w:rPr>
          <w:rFonts w:ascii="Times New Roman" w:eastAsia="RFXUTP+CMR10" w:hAnsi="Times New Roman"/>
          <w:sz w:val="22"/>
          <w:szCs w:val="22"/>
          <w:vertAlign w:val="superscript"/>
          <w:lang w:val="el-GR"/>
        </w:rPr>
        <w:t>[7]</w:t>
      </w:r>
      <w:r w:rsidR="009F511C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  <w:r>
        <w:rPr>
          <w:rFonts w:ascii="Times New Roman" w:eastAsia="RFXUTP+CMR10" w:hAnsi="Times New Roman"/>
          <w:sz w:val="22"/>
          <w:szCs w:val="22"/>
          <w:lang w:val="el-GR"/>
        </w:rPr>
        <w:t xml:space="preserve">. </w:t>
      </w:r>
    </w:p>
    <w:p w:rsidR="0074468D" w:rsidRPr="00D34CC6" w:rsidRDefault="0074468D" w:rsidP="002C0772">
      <w:pPr>
        <w:rPr>
          <w:rFonts w:ascii="Times New Roman" w:eastAsia="RFXUTP+CMR10" w:hAnsi="Times New Roman"/>
          <w:sz w:val="22"/>
          <w:szCs w:val="22"/>
          <w:vertAlign w:val="superscript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l-GR"/>
        </w:rPr>
        <w:t xml:space="preserve">Και 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>συσκευές που στον συντονισμό τους απορροφούν 94% της προσπίπτουσας ακτινοβολίας.</w:t>
      </w:r>
      <w:r w:rsidR="00A3597C">
        <w:rPr>
          <w:rFonts w:ascii="Times New Roman" w:eastAsia="RFXUTP+CMR10" w:hAnsi="Times New Roman"/>
          <w:sz w:val="22"/>
          <w:szCs w:val="22"/>
          <w:vertAlign w:val="superscript"/>
          <w:lang w:val="el-GR"/>
        </w:rPr>
        <w:t>[8</w:t>
      </w:r>
      <w:r w:rsidR="00D34CC6">
        <w:rPr>
          <w:rFonts w:ascii="Times New Roman" w:eastAsia="RFXUTP+CMR10" w:hAnsi="Times New Roman"/>
          <w:sz w:val="22"/>
          <w:szCs w:val="22"/>
          <w:vertAlign w:val="superscript"/>
          <w:lang w:val="el-GR"/>
        </w:rPr>
        <w:t>]</w:t>
      </w:r>
      <w:r w:rsidR="00D34CC6">
        <w:rPr>
          <w:rFonts w:ascii="Times New Roman" w:eastAsia="RFXUTP+CMR10" w:hAnsi="Times New Roman"/>
          <w:sz w:val="22"/>
          <w:szCs w:val="22"/>
          <w:lang w:val="el-GR"/>
        </w:rPr>
        <w:t xml:space="preserve"> </w:t>
      </w:r>
    </w:p>
    <w:p w:rsidR="00A3597C" w:rsidRDefault="00D34CC6" w:rsidP="00A3597C">
      <w:pPr>
        <w:rPr>
          <w:rFonts w:ascii="Times New Roman" w:eastAsia="RFXUTP+CMR10" w:hAnsi="Times New Roman"/>
          <w:sz w:val="22"/>
          <w:szCs w:val="22"/>
          <w:lang w:val="el-GR"/>
        </w:rPr>
      </w:pPr>
      <w:r>
        <w:rPr>
          <w:rFonts w:ascii="Times New Roman" w:eastAsia="RFXUTP+CMR10" w:hAnsi="Times New Roman"/>
          <w:sz w:val="22"/>
          <w:szCs w:val="22"/>
          <w:lang w:val="el-GR"/>
        </w:rPr>
        <w:t>Ακόμη κεραίες στις όποιες το σήμα θα ασθενεί πολύ λιγότερο .</w:t>
      </w:r>
    </w:p>
    <w:p w:rsidR="00A3597C" w:rsidRDefault="00A3597C" w:rsidP="00A3597C">
      <w:pPr>
        <w:rPr>
          <w:rFonts w:ascii="Times New Roman" w:eastAsia="RFXUTP+CMR10" w:hAnsi="Times New Roman"/>
          <w:sz w:val="22"/>
          <w:szCs w:val="22"/>
          <w:lang w:val="el-GR"/>
        </w:rPr>
      </w:pPr>
    </w:p>
    <w:p w:rsidR="005B4EBD" w:rsidRPr="009F511C" w:rsidRDefault="005B4EBD" w:rsidP="00A3597C">
      <w:pPr>
        <w:rPr>
          <w:rFonts w:ascii="Nimbus Roman No9 L" w:eastAsia="BQOZSU+CMBX12" w:hAnsi="Nimbus Roman No9 L" w:cs="BQOZSU+CMBX12"/>
          <w:sz w:val="29"/>
          <w:szCs w:val="29"/>
          <w:lang w:val="el-GR"/>
        </w:rPr>
      </w:pPr>
      <w:r>
        <w:rPr>
          <w:rFonts w:ascii="Nimbus Roman No9 L" w:eastAsia="BQOZSU+CMBX12" w:hAnsi="Nimbus Roman No9 L" w:cs="BQOZSU+CMBX12"/>
          <w:sz w:val="29"/>
          <w:szCs w:val="29"/>
        </w:rPr>
        <w:t>References</w:t>
      </w:r>
    </w:p>
    <w:p w:rsidR="00A43EF6" w:rsidRPr="00A43EF6" w:rsidRDefault="00A43EF6" w:rsidP="00A43EF6">
      <w:pPr>
        <w:autoSpaceDE w:val="0"/>
        <w:rPr>
          <w:rFonts w:ascii="Nimbus Roman No9 L" w:eastAsia="RFXUTP+CMR10" w:hAnsi="Nimbus Roman No9 L" w:cs="RFXUTP+CMR10"/>
          <w:sz w:val="22"/>
          <w:szCs w:val="22"/>
        </w:rPr>
      </w:pPr>
      <w:r w:rsidRPr="009F511C">
        <w:rPr>
          <w:lang w:val="el-GR"/>
        </w:rPr>
        <w:t xml:space="preserve"> </w:t>
      </w:r>
      <w:r w:rsidRPr="00A43EF6">
        <w:rPr>
          <w:rFonts w:ascii="Nimbus Roman No9 L" w:eastAsia="RFXUTP+CMR10" w:hAnsi="Nimbus Roman No9 L" w:cs="RFXUTP+CMR10"/>
          <w:sz w:val="22"/>
          <w:szCs w:val="22"/>
        </w:rPr>
        <w:t>[1] V.G. Veselago, The electrodynamics of substances with simultaneously</w:t>
      </w:r>
    </w:p>
    <w:p w:rsidR="002C0772" w:rsidRDefault="00A43EF6" w:rsidP="00A43EF6">
      <w:pPr>
        <w:autoSpaceDE w:val="0"/>
        <w:rPr>
          <w:rFonts w:ascii="Nimbus Roman No9 L" w:eastAsia="RFXUTP+CMR10" w:hAnsi="Nimbus Roman No9 L" w:cs="RFXUTP+CMR10"/>
          <w:sz w:val="22"/>
          <w:szCs w:val="22"/>
        </w:rPr>
      </w:pPr>
      <w:r w:rsidRPr="00A43EF6">
        <w:rPr>
          <w:rFonts w:ascii="Nimbus Roman No9 L" w:eastAsia="RFXUTP+CMR10" w:hAnsi="Nimbus Roman No9 L" w:cs="RFXUTP+CMR10"/>
          <w:sz w:val="22"/>
          <w:szCs w:val="22"/>
        </w:rPr>
        <w:t xml:space="preserve">negative values of </w:t>
      </w:r>
      <w:r w:rsidRPr="00A43EF6">
        <w:rPr>
          <w:rFonts w:ascii="Nimbus Roman No9 L" w:eastAsia="RFXUTP+CMR10" w:hAnsi="Nimbus Roman No9 L" w:cs="RFXUTP+CMR10" w:hint="cs"/>
          <w:sz w:val="22"/>
          <w:szCs w:val="22"/>
        </w:rPr>
        <w:t>ε</w:t>
      </w:r>
      <w:r w:rsidRPr="00A43EF6">
        <w:rPr>
          <w:rFonts w:ascii="Nimbus Roman No9 L" w:eastAsia="RFXUTP+CMR10" w:hAnsi="Nimbus Roman No9 L" w:cs="RFXUTP+CMR10"/>
          <w:sz w:val="22"/>
          <w:szCs w:val="22"/>
        </w:rPr>
        <w:t xml:space="preserve"> and </w:t>
      </w:r>
      <w:r w:rsidRPr="00A43EF6">
        <w:rPr>
          <w:rFonts w:ascii="Nimbus Roman No9 L" w:eastAsia="RFXUTP+CMR10" w:hAnsi="Nimbus Roman No9 L" w:cs="RFXUTP+CMR10" w:hint="cs"/>
          <w:sz w:val="22"/>
          <w:szCs w:val="22"/>
        </w:rPr>
        <w:t>μ</w:t>
      </w:r>
      <w:r w:rsidR="00A96B3F">
        <w:rPr>
          <w:rFonts w:ascii="Nimbus Roman No9 L" w:eastAsia="RFXUTP+CMR10" w:hAnsi="Nimbus Roman No9 L" w:cs="RFXUTP+CMR10"/>
          <w:sz w:val="22"/>
          <w:szCs w:val="22"/>
        </w:rPr>
        <w:t xml:space="preserve">, Sov. Phys. Usp. 10 (1968) </w:t>
      </w:r>
      <w:r w:rsidRPr="00A43EF6">
        <w:rPr>
          <w:rFonts w:ascii="Nimbus Roman No9 L" w:eastAsia="RFXUTP+CMR10" w:hAnsi="Nimbus Roman No9 L" w:cs="RFXUTP+CMR10"/>
          <w:sz w:val="22"/>
          <w:szCs w:val="22"/>
        </w:rPr>
        <w:t>509.</w:t>
      </w:r>
    </w:p>
    <w:p w:rsidR="00D34CC6" w:rsidRPr="002C0772" w:rsidRDefault="002C0772" w:rsidP="002C0772">
      <w:pPr>
        <w:autoSpaceDE w:val="0"/>
        <w:rPr>
          <w:lang w:val="en-US"/>
        </w:rPr>
      </w:pPr>
      <w:r>
        <w:t xml:space="preserve">[2] </w:t>
      </w:r>
      <w:r w:rsidR="00D34CC6" w:rsidRPr="002C0772">
        <w:rPr>
          <w:lang w:val="en-US"/>
        </w:rPr>
        <w:t xml:space="preserve">An Introduction to Principles of Materials Science, </w:t>
      </w:r>
      <w:hyperlink r:id="rId22" w:history="1">
        <w:r w:rsidR="00D34CC6" w:rsidRPr="002C0772">
          <w:rPr>
            <w:rStyle w:val="-"/>
            <w:lang w:val="en-US"/>
          </w:rPr>
          <w:t xml:space="preserve">H. </w:t>
        </w:r>
      </w:hyperlink>
      <w:hyperlink r:id="rId23" w:history="1">
        <w:r w:rsidR="00D34CC6" w:rsidRPr="002C0772">
          <w:rPr>
            <w:rStyle w:val="-"/>
            <w:lang w:val="en-US"/>
          </w:rPr>
          <w:t>Ibach</w:t>
        </w:r>
      </w:hyperlink>
      <w:r w:rsidR="00D34CC6" w:rsidRPr="002C0772">
        <w:rPr>
          <w:lang w:val="en-US"/>
        </w:rPr>
        <w:t>, </w:t>
      </w:r>
      <w:hyperlink r:id="rId24" w:history="1">
        <w:r w:rsidR="00D34CC6" w:rsidRPr="002C0772">
          <w:rPr>
            <w:rStyle w:val="-"/>
            <w:lang w:val="en-US"/>
          </w:rPr>
          <w:t xml:space="preserve">Hans </w:t>
        </w:r>
      </w:hyperlink>
      <w:hyperlink r:id="rId25" w:history="1">
        <w:r w:rsidR="00D34CC6" w:rsidRPr="002C0772">
          <w:rPr>
            <w:rStyle w:val="-"/>
            <w:lang w:val="en-US"/>
          </w:rPr>
          <w:t>Lüth</w:t>
        </w:r>
      </w:hyperlink>
    </w:p>
    <w:p w:rsidR="00467EC8" w:rsidRDefault="00467EC8" w:rsidP="00A43EF6">
      <w:pPr>
        <w:autoSpaceDE w:val="0"/>
        <w:rPr>
          <w:lang w:val="en-US"/>
        </w:rPr>
      </w:pPr>
      <w:r w:rsidRPr="00467EC8">
        <w:rPr>
          <w:lang w:val="en-US"/>
        </w:rPr>
        <w:t xml:space="preserve">[3] </w:t>
      </w:r>
      <w:r>
        <w:rPr>
          <w:lang w:val="en-US"/>
        </w:rPr>
        <w:t>J.B.Pentry et ai.,Phys.Rev.</w:t>
      </w:r>
      <w:r w:rsidR="000B27A0">
        <w:rPr>
          <w:lang w:val="en-US"/>
        </w:rPr>
        <w:t>lett.(1996)</w:t>
      </w:r>
    </w:p>
    <w:p w:rsidR="00A96B3F" w:rsidRDefault="000B27A0" w:rsidP="00A43EF6">
      <w:pPr>
        <w:autoSpaceDE w:val="0"/>
        <w:rPr>
          <w:lang w:val="en-US"/>
        </w:rPr>
      </w:pPr>
      <w:r>
        <w:rPr>
          <w:lang w:val="en-US"/>
        </w:rPr>
        <w:t xml:space="preserve">[4] Pendry </w:t>
      </w:r>
      <w:r w:rsidR="00A96B3F">
        <w:rPr>
          <w:lang w:val="en-US"/>
        </w:rPr>
        <w:t>et al., 1999 (theory)</w:t>
      </w:r>
    </w:p>
    <w:p w:rsidR="000B27A0" w:rsidRDefault="00A96B3F" w:rsidP="00A43EF6">
      <w:pPr>
        <w:autoSpaceDE w:val="0"/>
        <w:rPr>
          <w:lang w:val="en-US"/>
        </w:rPr>
      </w:pPr>
      <w:r>
        <w:rPr>
          <w:lang w:val="en-US"/>
        </w:rPr>
        <w:t>[5] Smith et al.2000 (first DNMin microwaves )</w:t>
      </w:r>
    </w:p>
    <w:p w:rsidR="00F75D54" w:rsidRPr="00F75D54" w:rsidRDefault="00F75D54" w:rsidP="00F75D54">
      <w:pPr>
        <w:autoSpaceDE w:val="0"/>
        <w:rPr>
          <w:lang w:val="en-US"/>
        </w:rPr>
      </w:pPr>
      <w:r>
        <w:rPr>
          <w:lang w:val="en-US"/>
        </w:rPr>
        <w:t>[6]</w:t>
      </w:r>
      <w:r w:rsidRPr="00F75D54">
        <w:rPr>
          <w:lang w:val="en-US"/>
        </w:rPr>
        <w:t>Chem. Soc. Rev., 2011, 40, 2494</w:t>
      </w:r>
      <w:r w:rsidRPr="00F75D54">
        <w:rPr>
          <w:rFonts w:hint="cs"/>
          <w:lang w:val="en-US"/>
        </w:rPr>
        <w:t>–</w:t>
      </w:r>
      <w:r w:rsidRPr="00F75D54">
        <w:rPr>
          <w:lang w:val="en-US"/>
        </w:rPr>
        <w:t>2507</w:t>
      </w:r>
    </w:p>
    <w:p w:rsidR="00A96B3F" w:rsidRPr="00A3597C" w:rsidRDefault="00F75D54" w:rsidP="00F75D54">
      <w:pPr>
        <w:autoSpaceDE w:val="0"/>
        <w:rPr>
          <w:lang w:val="en-US"/>
        </w:rPr>
      </w:pPr>
      <w:r w:rsidRPr="00F75D54">
        <w:rPr>
          <w:lang w:val="en-US"/>
        </w:rPr>
        <w:t>Metamaterials: a new fr</w:t>
      </w:r>
      <w:r>
        <w:rPr>
          <w:lang w:val="en-US"/>
        </w:rPr>
        <w:t xml:space="preserve">ontier of science and technology </w:t>
      </w:r>
      <w:r w:rsidR="00A3597C">
        <w:rPr>
          <w:lang w:val="en-US"/>
        </w:rPr>
        <w:t xml:space="preserve">Yongmin Liua </w:t>
      </w:r>
    </w:p>
    <w:p w:rsidR="00A3597C" w:rsidRPr="00A3597C" w:rsidRDefault="00A3597C" w:rsidP="00F75D54">
      <w:pPr>
        <w:autoSpaceDE w:val="0"/>
        <w:rPr>
          <w:lang w:val="en-US"/>
        </w:rPr>
      </w:pPr>
      <w:r w:rsidRPr="00A3597C">
        <w:rPr>
          <w:lang w:val="en-US"/>
        </w:rPr>
        <w:t xml:space="preserve">[7] </w:t>
      </w:r>
      <w:r w:rsidRPr="00D34CC6">
        <w:rPr>
          <w:lang w:val="en-US"/>
        </w:rPr>
        <w:t>D. R. Smith, W. J. Padilla PhysRevLett.100.207402</w:t>
      </w:r>
    </w:p>
    <w:p w:rsidR="00D34CC6" w:rsidRPr="00D34CC6" w:rsidRDefault="00A3597C" w:rsidP="00D34CC6">
      <w:pPr>
        <w:autoSpaceDE w:val="0"/>
        <w:rPr>
          <w:lang w:val="en-US"/>
        </w:rPr>
      </w:pPr>
      <w:r>
        <w:rPr>
          <w:lang w:val="en-US"/>
        </w:rPr>
        <w:t>[</w:t>
      </w:r>
      <w:r w:rsidRPr="00A3597C">
        <w:rPr>
          <w:lang w:val="en-US"/>
        </w:rPr>
        <w:t>8</w:t>
      </w:r>
      <w:r>
        <w:rPr>
          <w:lang w:val="en-US"/>
        </w:rPr>
        <w:t>]</w:t>
      </w:r>
      <w:r w:rsidRPr="00A3597C">
        <w:rPr>
          <w:lang w:val="en-US"/>
        </w:rPr>
        <w:t xml:space="preserve"> </w:t>
      </w:r>
      <w:r w:rsidR="00D34CC6" w:rsidRPr="00D34CC6">
        <w:rPr>
          <w:lang w:val="en-US"/>
        </w:rPr>
        <w:t xml:space="preserve">A Perfect Metamaterial Absorber N. I. Landy, S. Sajuyigbe, </w:t>
      </w:r>
      <w:bookmarkStart w:id="0" w:name="_GoBack"/>
      <w:bookmarkEnd w:id="0"/>
      <w:r w:rsidR="00D34CC6" w:rsidRPr="00D34CC6">
        <w:rPr>
          <w:lang w:val="en-US"/>
        </w:rPr>
        <w:t xml:space="preserve">J. J. Mock, </w:t>
      </w:r>
    </w:p>
    <w:sectPr w:rsidR="00D34CC6" w:rsidRPr="00D34CC6" w:rsidSect="001C71AF">
      <w:type w:val="continuous"/>
      <w:pgSz w:w="11905" w:h="16837"/>
      <w:pgMar w:top="850" w:right="1984" w:bottom="1134" w:left="198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3C" w:rsidRDefault="00103A3C">
      <w:r>
        <w:separator/>
      </w:r>
    </w:p>
  </w:endnote>
  <w:endnote w:type="continuationSeparator" w:id="0">
    <w:p w:rsidR="00103A3C" w:rsidRDefault="0010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BQOZSU+CMBX12"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RFXUTP+CMR10">
    <w:charset w:val="00"/>
    <w:family w:val="auto"/>
    <w:pitch w:val="default"/>
  </w:font>
  <w:font w:name="SQASBK+CMR12">
    <w:charset w:val="00"/>
    <w:family w:val="auto"/>
    <w:pitch w:val="default"/>
  </w:font>
  <w:font w:name="DJFTRQ+CMTI12">
    <w:charset w:val="00"/>
    <w:family w:val="auto"/>
    <w:pitch w:val="default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C6" w:rsidRPr="00A43EF6" w:rsidRDefault="00D34CC6" w:rsidP="00A43EF6">
    <w:pPr>
      <w:pStyle w:val="a9"/>
      <w:pBdr>
        <w:top w:val="thinThickSmallGap" w:sz="24" w:space="1" w:color="622423"/>
      </w:pBdr>
      <w:tabs>
        <w:tab w:val="clear" w:pos="4153"/>
        <w:tab w:val="clear" w:pos="8306"/>
        <w:tab w:val="right" w:pos="7937"/>
      </w:tabs>
      <w:rPr>
        <w:rFonts w:ascii="Cambria" w:eastAsia="Times New Roman" w:hAnsi="Cambria"/>
        <w:lang w:val="en-US"/>
      </w:rPr>
    </w:pPr>
    <w:r w:rsidRPr="00A43EF6">
      <w:rPr>
        <w:rFonts w:ascii="Cambria" w:eastAsia="Times New Roman" w:hAnsi="Cambria"/>
        <w:vertAlign w:val="superscript"/>
        <w:lang w:val="en-US"/>
      </w:rPr>
      <w:t>1</w:t>
    </w:r>
    <w:r w:rsidRPr="00A43EF6">
      <w:rPr>
        <w:rFonts w:ascii="Cambria" w:eastAsia="Times New Roman" w:hAnsi="Cambria"/>
        <w:lang w:val="en-US"/>
      </w:rPr>
      <w:t xml:space="preserve">undergragute student of physics department, UOC university, herakleio, Crete, Greece  email: </w:t>
    </w:r>
    <w:hyperlink r:id="rId1" w:history="1">
      <w:r w:rsidRPr="00A43EF6">
        <w:rPr>
          <w:rStyle w:val="-"/>
          <w:rFonts w:ascii="Cambria" w:eastAsia="Times New Roman" w:hAnsi="Cambria"/>
          <w:lang w:val="en-US"/>
        </w:rPr>
        <w:t>har.brk@gmail.com</w:t>
      </w:r>
    </w:hyperlink>
  </w:p>
  <w:p w:rsidR="00D34CC6" w:rsidRPr="00A43EF6" w:rsidRDefault="00D34CC6" w:rsidP="00A43EF6">
    <w:pPr>
      <w:pStyle w:val="a9"/>
      <w:pBdr>
        <w:top w:val="thinThickSmallGap" w:sz="24" w:space="1" w:color="622423"/>
      </w:pBdr>
      <w:tabs>
        <w:tab w:val="clear" w:pos="4153"/>
        <w:tab w:val="clear" w:pos="8306"/>
        <w:tab w:val="right" w:pos="7937"/>
      </w:tabs>
      <w:rPr>
        <w:rFonts w:ascii="Cambria" w:eastAsia="Times New Roman" w:hAnsi="Cambria"/>
      </w:rPr>
    </w:pPr>
    <w:r w:rsidRPr="00A43EF6">
      <w:rPr>
        <w:rFonts w:ascii="Cambria" w:eastAsia="Times New Roman" w:hAnsi="Cambria"/>
        <w:lang w:val="en-US"/>
      </w:rPr>
      <w:tab/>
      <w:t xml:space="preserve">        </w:t>
    </w:r>
    <w:r w:rsidRPr="00A43EF6">
      <w:rPr>
        <w:rFonts w:ascii="Calibri" w:eastAsia="Times New Roman" w:hAnsi="Calibri"/>
      </w:rPr>
      <w:fldChar w:fldCharType="begin"/>
    </w:r>
    <w:r>
      <w:instrText>PAGE   \* MERGEFORMAT</w:instrText>
    </w:r>
    <w:r w:rsidRPr="00A43EF6">
      <w:rPr>
        <w:rFonts w:ascii="Calibri" w:eastAsia="Times New Roman" w:hAnsi="Calibri"/>
      </w:rPr>
      <w:fldChar w:fldCharType="separate"/>
    </w:r>
    <w:r w:rsidR="008233C7" w:rsidRPr="008233C7">
      <w:rPr>
        <w:rFonts w:ascii="Cambria" w:eastAsia="Times New Roman" w:hAnsi="Cambria"/>
        <w:noProof/>
        <w:lang w:val="en-US"/>
      </w:rPr>
      <w:t>3</w:t>
    </w:r>
    <w:r w:rsidRPr="00A43EF6">
      <w:rPr>
        <w:rFonts w:ascii="Cambria" w:eastAsia="Times New Roman" w:hAnsi="Cambria"/>
      </w:rPr>
      <w:fldChar w:fldCharType="end"/>
    </w:r>
  </w:p>
  <w:p w:rsidR="00D34CC6" w:rsidRDefault="00D34C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3C" w:rsidRDefault="00103A3C">
      <w:r>
        <w:separator/>
      </w:r>
    </w:p>
  </w:footnote>
  <w:footnote w:type="continuationSeparator" w:id="0">
    <w:p w:rsidR="00103A3C" w:rsidRDefault="0010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91C"/>
    <w:multiLevelType w:val="hybridMultilevel"/>
    <w:tmpl w:val="188E405C"/>
    <w:lvl w:ilvl="0" w:tplc="5DFCE6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E7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22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AA3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00B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C0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A1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CFF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8A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9023A"/>
    <w:multiLevelType w:val="hybridMultilevel"/>
    <w:tmpl w:val="18C6C9F0"/>
    <w:lvl w:ilvl="0" w:tplc="952433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42C8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A8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844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E66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C8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CF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021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82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363701"/>
    <w:multiLevelType w:val="hybridMultilevel"/>
    <w:tmpl w:val="BD56182C"/>
    <w:lvl w:ilvl="0" w:tplc="CD5CE0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8E4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61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8C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85A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85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C23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2A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83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C2"/>
    <w:rsid w:val="00000BD8"/>
    <w:rsid w:val="00050EED"/>
    <w:rsid w:val="000B27A0"/>
    <w:rsid w:val="000C0406"/>
    <w:rsid w:val="000F5676"/>
    <w:rsid w:val="00103A3C"/>
    <w:rsid w:val="001A4625"/>
    <w:rsid w:val="001B65CA"/>
    <w:rsid w:val="001C71AF"/>
    <w:rsid w:val="001E6D21"/>
    <w:rsid w:val="002C0772"/>
    <w:rsid w:val="002D54DA"/>
    <w:rsid w:val="002F37E9"/>
    <w:rsid w:val="003B6284"/>
    <w:rsid w:val="00467EC8"/>
    <w:rsid w:val="005B4EBD"/>
    <w:rsid w:val="005E1660"/>
    <w:rsid w:val="006F26A3"/>
    <w:rsid w:val="00700036"/>
    <w:rsid w:val="0072291D"/>
    <w:rsid w:val="0074468D"/>
    <w:rsid w:val="007C5E13"/>
    <w:rsid w:val="00821E4C"/>
    <w:rsid w:val="008233C7"/>
    <w:rsid w:val="009F511C"/>
    <w:rsid w:val="00A31ACD"/>
    <w:rsid w:val="00A3597C"/>
    <w:rsid w:val="00A43EF6"/>
    <w:rsid w:val="00A740C0"/>
    <w:rsid w:val="00A90CB0"/>
    <w:rsid w:val="00A96B3F"/>
    <w:rsid w:val="00B44097"/>
    <w:rsid w:val="00BA2468"/>
    <w:rsid w:val="00CD7A1C"/>
    <w:rsid w:val="00D34CC6"/>
    <w:rsid w:val="00D8667C"/>
    <w:rsid w:val="00DA497A"/>
    <w:rsid w:val="00DD4EC2"/>
    <w:rsid w:val="00E962C6"/>
    <w:rsid w:val="00F61C5F"/>
    <w:rsid w:val="00F7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en-GB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a3">
    <w:name w:val="footnote reference"/>
    <w:rPr>
      <w:vertAlign w:val="superscript"/>
    </w:rPr>
  </w:style>
  <w:style w:type="character" w:styleId="a4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8">
    <w:name w:val="header"/>
    <w:basedOn w:val="a"/>
    <w:link w:val="Char"/>
    <w:uiPriority w:val="99"/>
    <w:unhideWhenUsed/>
    <w:rsid w:val="00A43E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uiPriority w:val="99"/>
    <w:rsid w:val="00A43EF6"/>
    <w:rPr>
      <w:rFonts w:ascii="Liberation Serif" w:eastAsia="DejaVu Sans" w:hAnsi="Liberation Serif"/>
      <w:kern w:val="1"/>
      <w:sz w:val="24"/>
      <w:szCs w:val="24"/>
      <w:lang w:val="en-GB"/>
    </w:rPr>
  </w:style>
  <w:style w:type="paragraph" w:styleId="a9">
    <w:name w:val="footer"/>
    <w:basedOn w:val="a"/>
    <w:link w:val="Char0"/>
    <w:uiPriority w:val="99"/>
    <w:unhideWhenUsed/>
    <w:rsid w:val="00A43EF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9"/>
    <w:uiPriority w:val="99"/>
    <w:rsid w:val="00A43EF6"/>
    <w:rPr>
      <w:rFonts w:ascii="Liberation Serif" w:eastAsia="DejaVu Sans" w:hAnsi="Liberation Serif"/>
      <w:kern w:val="1"/>
      <w:sz w:val="24"/>
      <w:szCs w:val="24"/>
      <w:lang w:val="en-GB"/>
    </w:rPr>
  </w:style>
  <w:style w:type="paragraph" w:styleId="aa">
    <w:name w:val="Balloon Text"/>
    <w:basedOn w:val="a"/>
    <w:link w:val="Char1"/>
    <w:uiPriority w:val="99"/>
    <w:semiHidden/>
    <w:unhideWhenUsed/>
    <w:rsid w:val="00A43EF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A43EF6"/>
    <w:rPr>
      <w:rFonts w:ascii="Tahoma" w:eastAsia="DejaVu Sans" w:hAnsi="Tahoma" w:cs="Tahoma"/>
      <w:kern w:val="1"/>
      <w:sz w:val="16"/>
      <w:szCs w:val="16"/>
      <w:lang w:val="en-GB"/>
    </w:rPr>
  </w:style>
  <w:style w:type="character" w:styleId="-">
    <w:name w:val="Hyperlink"/>
    <w:uiPriority w:val="99"/>
    <w:unhideWhenUsed/>
    <w:rsid w:val="00A43EF6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5E1660"/>
    <w:rPr>
      <w:color w:val="808080"/>
    </w:rPr>
  </w:style>
  <w:style w:type="paragraph" w:styleId="ac">
    <w:name w:val="caption"/>
    <w:basedOn w:val="a"/>
    <w:next w:val="a"/>
    <w:uiPriority w:val="35"/>
    <w:unhideWhenUsed/>
    <w:qFormat/>
    <w:rsid w:val="005E1660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List Paragraph"/>
    <w:basedOn w:val="a"/>
    <w:uiPriority w:val="34"/>
    <w:qFormat/>
    <w:rsid w:val="002C0772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2C077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229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en-GB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a3">
    <w:name w:val="footnote reference"/>
    <w:rPr>
      <w:vertAlign w:val="superscript"/>
    </w:rPr>
  </w:style>
  <w:style w:type="character" w:styleId="a4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8">
    <w:name w:val="header"/>
    <w:basedOn w:val="a"/>
    <w:link w:val="Char"/>
    <w:uiPriority w:val="99"/>
    <w:unhideWhenUsed/>
    <w:rsid w:val="00A43E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uiPriority w:val="99"/>
    <w:rsid w:val="00A43EF6"/>
    <w:rPr>
      <w:rFonts w:ascii="Liberation Serif" w:eastAsia="DejaVu Sans" w:hAnsi="Liberation Serif"/>
      <w:kern w:val="1"/>
      <w:sz w:val="24"/>
      <w:szCs w:val="24"/>
      <w:lang w:val="en-GB"/>
    </w:rPr>
  </w:style>
  <w:style w:type="paragraph" w:styleId="a9">
    <w:name w:val="footer"/>
    <w:basedOn w:val="a"/>
    <w:link w:val="Char0"/>
    <w:uiPriority w:val="99"/>
    <w:unhideWhenUsed/>
    <w:rsid w:val="00A43EF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9"/>
    <w:uiPriority w:val="99"/>
    <w:rsid w:val="00A43EF6"/>
    <w:rPr>
      <w:rFonts w:ascii="Liberation Serif" w:eastAsia="DejaVu Sans" w:hAnsi="Liberation Serif"/>
      <w:kern w:val="1"/>
      <w:sz w:val="24"/>
      <w:szCs w:val="24"/>
      <w:lang w:val="en-GB"/>
    </w:rPr>
  </w:style>
  <w:style w:type="paragraph" w:styleId="aa">
    <w:name w:val="Balloon Text"/>
    <w:basedOn w:val="a"/>
    <w:link w:val="Char1"/>
    <w:uiPriority w:val="99"/>
    <w:semiHidden/>
    <w:unhideWhenUsed/>
    <w:rsid w:val="00A43EF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A43EF6"/>
    <w:rPr>
      <w:rFonts w:ascii="Tahoma" w:eastAsia="DejaVu Sans" w:hAnsi="Tahoma" w:cs="Tahoma"/>
      <w:kern w:val="1"/>
      <w:sz w:val="16"/>
      <w:szCs w:val="16"/>
      <w:lang w:val="en-GB"/>
    </w:rPr>
  </w:style>
  <w:style w:type="character" w:styleId="-">
    <w:name w:val="Hyperlink"/>
    <w:uiPriority w:val="99"/>
    <w:unhideWhenUsed/>
    <w:rsid w:val="00A43EF6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5E1660"/>
    <w:rPr>
      <w:color w:val="808080"/>
    </w:rPr>
  </w:style>
  <w:style w:type="paragraph" w:styleId="ac">
    <w:name w:val="caption"/>
    <w:basedOn w:val="a"/>
    <w:next w:val="a"/>
    <w:uiPriority w:val="35"/>
    <w:unhideWhenUsed/>
    <w:qFormat/>
    <w:rsid w:val="005E1660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List Paragraph"/>
    <w:basedOn w:val="a"/>
    <w:uiPriority w:val="34"/>
    <w:qFormat/>
    <w:rsid w:val="002C0772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2C077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229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17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68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75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073">
          <w:marLeft w:val="3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473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37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508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83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08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gr/search?hl=el&amp;tbo=p&amp;tbm=bks&amp;q=inauthor:%22H.+Ibach%22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www.google.gr/search?hl=el&amp;tbo=p&amp;tbm=bks&amp;q=inauthor:%22H.+Ibach%22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google.gr/search?hl=el&amp;tbo=p&amp;tbm=bks&amp;q=inauthor:%22Hans+L%C3%BCth%2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google.gr/search?hl=el&amp;tbo=p&amp;tbm=bks&amp;q=inauthor:%22Hans+L%C3%BCth%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gr/search?hl=el&amp;tbo=p&amp;tbm=bks&amp;q=inauthor:%22Hans+L%C3%BCth%22" TargetMode="External"/><Relationship Id="rId23" Type="http://schemas.openxmlformats.org/officeDocument/2006/relationships/hyperlink" Target="http://www.google.gr/search?hl=el&amp;tbo=p&amp;tbm=bks&amp;q=inauthor:%22H.+Ibach%22" TargetMode="Externa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ogle.gr/search?hl=el&amp;tbo=p&amp;tbm=bks&amp;q=inauthor:%22Hans+L%C3%BCth%22" TargetMode="External"/><Relationship Id="rId22" Type="http://schemas.openxmlformats.org/officeDocument/2006/relationships/hyperlink" Target="http://www.google.gr/search?hl=el&amp;tbo=p&amp;tbm=bks&amp;q=inauthor:%22H.+Ibach%22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r.brk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6BD8-5EDC-4D47-A654-3BA4D567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Links>
    <vt:vector size="6" baseType="variant"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mailto:har.brk@gmail.com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Carvalho</dc:creator>
  <cp:lastModifiedBy>stof.sarp</cp:lastModifiedBy>
  <cp:revision>3</cp:revision>
  <cp:lastPrinted>1601-01-01T00:00:00Z</cp:lastPrinted>
  <dcterms:created xsi:type="dcterms:W3CDTF">2014-05-31T16:13:00Z</dcterms:created>
  <dcterms:modified xsi:type="dcterms:W3CDTF">2014-05-31T16:16:00Z</dcterms:modified>
</cp:coreProperties>
</file>